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17B3A">
      <w:pPr>
        <w:spacing w:line="360" w:lineRule="auto"/>
        <w:jc w:val="center"/>
        <w:rPr>
          <w:rFonts w:ascii="宋体" w:hAnsi="宋体" w:cs="宋体"/>
          <w:b/>
          <w:color w:val="auto"/>
          <w:sz w:val="32"/>
          <w:szCs w:val="32"/>
          <w:highlight w:val="none"/>
        </w:rPr>
      </w:pPr>
      <w:bookmarkStart w:id="0" w:name="OLE_LINK1"/>
      <w:r>
        <w:rPr>
          <w:rFonts w:hint="eastAsia" w:ascii="宋体" w:hAnsi="宋体" w:cs="宋体"/>
          <w:b/>
          <w:color w:val="auto"/>
          <w:sz w:val="32"/>
          <w:szCs w:val="32"/>
          <w:highlight w:val="none"/>
        </w:rPr>
        <w:t>第二章    投标</w:t>
      </w:r>
      <w:bookmarkStart w:id="8" w:name="_GoBack"/>
      <w:bookmarkEnd w:id="8"/>
      <w:r>
        <w:rPr>
          <w:rFonts w:hint="eastAsia" w:ascii="宋体" w:hAnsi="宋体" w:cs="宋体"/>
          <w:b/>
          <w:color w:val="auto"/>
          <w:sz w:val="32"/>
          <w:szCs w:val="32"/>
          <w:highlight w:val="none"/>
        </w:rPr>
        <w:t>人须知</w:t>
      </w:r>
    </w:p>
    <w:bookmarkEnd w:id="0"/>
    <w:p w14:paraId="76BD6923">
      <w:pPr>
        <w:spacing w:line="360" w:lineRule="auto"/>
        <w:jc w:val="center"/>
        <w:rPr>
          <w:rFonts w:ascii="宋体" w:hAnsi="宋体" w:cs="宋体"/>
          <w:b/>
          <w:color w:val="auto"/>
          <w:sz w:val="32"/>
          <w:szCs w:val="32"/>
          <w:highlight w:val="none"/>
        </w:rPr>
      </w:pPr>
    </w:p>
    <w:p w14:paraId="58753E4F">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一、  说明</w:t>
      </w:r>
    </w:p>
    <w:p w14:paraId="0B47C07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 适用范围</w:t>
      </w:r>
    </w:p>
    <w:p w14:paraId="22DFA9E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1.1本招标文件仅适用于投标邀请中所叙述项目的货物及服务电子化政府采购。</w:t>
      </w:r>
    </w:p>
    <w:p w14:paraId="5FA7F29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 定义</w:t>
      </w:r>
    </w:p>
    <w:p w14:paraId="7DC5F61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 “使用单位”系指本次采购项目的终端用户。</w:t>
      </w:r>
    </w:p>
    <w:p w14:paraId="0EF6E20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 “采购单位”系指组织本次招标活动的采购单位。</w:t>
      </w:r>
    </w:p>
    <w:p w14:paraId="5E5DACF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 “招标代理机构”系指具体实施本次招标采购项目活动的代理机构。</w:t>
      </w:r>
    </w:p>
    <w:p w14:paraId="29B39E4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36742AF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2.5 “货物”系指各种形态和种类的物品，包括原材料、燃料、设备、产品等。</w:t>
      </w:r>
    </w:p>
    <w:p w14:paraId="2E0C4DC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2.6 “服务”系指安装、调试、技术协助、校准、培训以及其他类似的义务。</w:t>
      </w:r>
    </w:p>
    <w:p w14:paraId="752E6E58">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2.7“项目”系以合同包为单位。</w:t>
      </w:r>
    </w:p>
    <w:p w14:paraId="6B07F2B9">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 合格的投标人</w:t>
      </w:r>
    </w:p>
    <w:p w14:paraId="61A4CB4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4DCF77E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投标人具备《中华人民共和国政府采购法》第二十二条第一款规定的条件，应提供以下材料：</w:t>
      </w:r>
    </w:p>
    <w:p w14:paraId="7F0B6A4C">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（1）法人或者其他组织的营业执照等证明文件，自然人的身份证明；</w:t>
      </w:r>
    </w:p>
    <w:p w14:paraId="0771CE9E">
      <w:pPr>
        <w:spacing w:line="360" w:lineRule="auto"/>
        <w:ind w:firstLine="480"/>
        <w:rPr>
          <w:rFonts w:ascii="宋体" w:hAnsi="宋体" w:cs="宋体"/>
          <w:color w:val="auto"/>
          <w:sz w:val="24"/>
          <w:szCs w:val="24"/>
          <w:highlight w:val="none"/>
        </w:rPr>
      </w:pPr>
      <w:r>
        <w:rPr>
          <w:rFonts w:hint="eastAsia" w:ascii="宋体" w:hAnsi="宋体" w:cs="宋体"/>
          <w:color w:val="auto"/>
          <w:sz w:val="24"/>
          <w:szCs w:val="24"/>
          <w:highlight w:val="none"/>
        </w:rPr>
        <w:t>投标人是法人或者其他组织的应提供营业执照等证明文件，投标人是自然人的应提供有效的自然人身份证明。</w:t>
      </w:r>
    </w:p>
    <w:p w14:paraId="3BBD219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（2）投标人已提供加载有统一社会信用代码营业执照的，视为已提供税务登记证和组织机构代码证。</w:t>
      </w:r>
    </w:p>
    <w:p w14:paraId="0A5EC11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（3）按要求提供福建省政府采购供应商资格承诺函。</w:t>
      </w:r>
    </w:p>
    <w:p w14:paraId="7FB392A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3CA2DE5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3.3一个投标人只能提交一个投标文件。如果投标人之间存在下列互为关联关系的情形之一的，不得同时参加本项目同一合同包投标：</w:t>
      </w:r>
    </w:p>
    <w:p w14:paraId="51205F6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(1)法定代表人、单位负责人为同一人或夫妻关系的不同投标人；</w:t>
      </w:r>
    </w:p>
    <w:p w14:paraId="0E41809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(2)存在直接控股、管理关系的不同投标人；</w:t>
      </w:r>
    </w:p>
    <w:p w14:paraId="6900DDB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(3)均为同一家母公司直接或间接持股50％及以上的被投资公司。</w:t>
      </w:r>
    </w:p>
    <w:p w14:paraId="2E563CC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均为同一家母公司直接持股50％及以上的被投资公司。</w:t>
      </w:r>
    </w:p>
    <w:p w14:paraId="1CC037F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3.5如本项目接受联合体投标，则两个或者两个以上投标人可以组成一个投标联合体，以一个投标人的身份投标。</w:t>
      </w:r>
    </w:p>
    <w:p w14:paraId="788F7F7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以联合体形式参加投标的，联合体各方均应当符合合格的投标人相关规定。采购单位根据采购项目的特殊要求规定投标人特定条件的，联合体各方中至少应当有一方符合采购单位规定的特定条件，如联合体各方中没有一方符合特定条件的，该联合体投标无效。</w:t>
      </w:r>
    </w:p>
    <w:p w14:paraId="06BAEF6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59D37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（3）项目如涉及资质要求，该部分内容应由联合体中具有该资质要求的投标人承担。联合体协议及签订的采购合同应包含此项内容。</w:t>
      </w:r>
    </w:p>
    <w:p w14:paraId="4EE910C5">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（4）联合体中有同类资质的投标人按照联合体分工承担相同工作的，应当按照资质等级较低的投标人确定资质等级。</w:t>
      </w:r>
    </w:p>
    <w:p w14:paraId="7FDD1C4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3.6属于联合体投标的，由联合体中的一方负责网上投标事宜，该方的网上投标行为及其递交的投标文件等资料对联合体各方均具有约束力。</w:t>
      </w:r>
    </w:p>
    <w:p w14:paraId="4948BA0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3.7投标代理人在同一个项目中只能接受一个投标人的委托参加投标。</w:t>
      </w:r>
    </w:p>
    <w:p w14:paraId="2A550AE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3.8投标人存在下列情形之一的，将被认定为串通投标行为并作无效投标处理：</w:t>
      </w:r>
    </w:p>
    <w:p w14:paraId="22515D7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（1）投标人之间协商投标报价等投标文件的实质性内容；</w:t>
      </w:r>
    </w:p>
    <w:p w14:paraId="418C2F6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（2）投标人之间约定中标供应商；</w:t>
      </w:r>
    </w:p>
    <w:p w14:paraId="74C1BA2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（3）投标人之间约定部分投标人放弃投标或者中标；</w:t>
      </w:r>
    </w:p>
    <w:p w14:paraId="5B09AF5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（4）属于同一集团、协会、商会等组织成员的投标人按照该组织要求协同投标；</w:t>
      </w:r>
    </w:p>
    <w:p w14:paraId="63CF40F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（5）投标人之间为谋取中标或者排斥特定投标人而采取的其他联合行动；</w:t>
      </w:r>
    </w:p>
    <w:p w14:paraId="21734B5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（6）不同投标人的投标文件由同一单位或者个人编制；</w:t>
      </w:r>
    </w:p>
    <w:p w14:paraId="493FFF5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（7）不同投标人委托同一单位或者个人办理投标事宜；</w:t>
      </w:r>
    </w:p>
    <w:p w14:paraId="215454F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（8）不同投标人的投标文件载明的项目管理成员或者联系人员为同一人；</w:t>
      </w:r>
    </w:p>
    <w:p w14:paraId="7F84D55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（9）不同投标人的投标文件异常一致或者投标报价呈规律性差异；</w:t>
      </w:r>
    </w:p>
    <w:p w14:paraId="5EFF5BA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（10）不同投标人的投标文件相互混装；</w:t>
      </w:r>
    </w:p>
    <w:p w14:paraId="303E687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（11）不同投标人的投标保证金从同一单位或者个人的账户转出。</w:t>
      </w:r>
    </w:p>
    <w:p w14:paraId="6A2E675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（12）不同投标人的投标文件错、漏之处一致或雷同，且不能合理解释的；</w:t>
      </w:r>
    </w:p>
    <w:p w14:paraId="18A6FF5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（13）不同的投标人的法定代表人、委托代理人等由同一个单位缴纳社会保险的；</w:t>
      </w:r>
    </w:p>
    <w:p w14:paraId="2972348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18DF544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（15）有关法律、法规或规章规定的其他串通投标行为。</w:t>
      </w:r>
    </w:p>
    <w:p w14:paraId="10722C7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2E6F8A4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4. 投标费用</w:t>
      </w:r>
    </w:p>
    <w:p w14:paraId="58C5BFE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 投标人自行承担其参加投标所涉及的一切费用。</w:t>
      </w:r>
    </w:p>
    <w:p w14:paraId="67519E0C">
      <w:pPr>
        <w:spacing w:line="360" w:lineRule="auto"/>
        <w:ind w:firstLine="480" w:firstLineChars="200"/>
        <w:rPr>
          <w:rFonts w:ascii="宋体" w:hAnsi="宋体" w:cs="宋体"/>
          <w:color w:val="auto"/>
          <w:sz w:val="24"/>
          <w:szCs w:val="24"/>
          <w:highlight w:val="none"/>
        </w:rPr>
      </w:pPr>
    </w:p>
    <w:p w14:paraId="0B02DEE4">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二、  招标文件</w:t>
      </w:r>
    </w:p>
    <w:p w14:paraId="6704801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 招标文件的组成</w:t>
      </w:r>
    </w:p>
    <w:p w14:paraId="6545FC9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5.1招标文件用以阐明所需货物及服务招标程序、内容和合同主要条款。招标文件由下述部分组成：</w:t>
      </w:r>
    </w:p>
    <w:p w14:paraId="6492546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（1）投标邀请函</w:t>
      </w:r>
    </w:p>
    <w:p w14:paraId="0C19E63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（2）投标人须知 </w:t>
      </w:r>
    </w:p>
    <w:p w14:paraId="0D21B0A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（3）招标内容及要求</w:t>
      </w:r>
    </w:p>
    <w:p w14:paraId="580A436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（4）合同主要条款</w:t>
      </w:r>
    </w:p>
    <w:p w14:paraId="56FE385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（5）投标文件格式</w:t>
      </w:r>
    </w:p>
    <w:p w14:paraId="3A7E4881">
      <w:pPr>
        <w:spacing w:line="360" w:lineRule="auto"/>
        <w:rPr>
          <w:rFonts w:ascii="宋体" w:hAnsi="宋体" w:cs="宋体"/>
          <w:color w:val="auto"/>
          <w:sz w:val="24"/>
          <w:szCs w:val="24"/>
          <w:highlight w:val="none"/>
        </w:rPr>
      </w:pPr>
      <w:bookmarkStart w:id="1" w:name="_Toc430422413"/>
      <w:bookmarkStart w:id="2" w:name="_Toc430488851"/>
      <w:bookmarkStart w:id="3" w:name="_Toc430490612"/>
      <w:bookmarkStart w:id="4" w:name="_Toc415567497"/>
      <w:bookmarkStart w:id="5" w:name="_Toc430492126"/>
      <w:bookmarkStart w:id="6" w:name="_Toc430488644"/>
      <w:bookmarkStart w:id="7" w:name="_Toc430489119"/>
      <w:r>
        <w:rPr>
          <w:rFonts w:hint="eastAsia" w:ascii="宋体" w:hAnsi="宋体" w:cs="宋体"/>
          <w:color w:val="auto"/>
          <w:sz w:val="24"/>
          <w:szCs w:val="24"/>
          <w:highlight w:val="none"/>
        </w:rPr>
        <w:t>6.</w:t>
      </w:r>
      <w:bookmarkEnd w:id="1"/>
      <w:bookmarkEnd w:id="2"/>
      <w:bookmarkEnd w:id="3"/>
      <w:bookmarkEnd w:id="4"/>
      <w:bookmarkEnd w:id="5"/>
      <w:bookmarkEnd w:id="6"/>
      <w:bookmarkEnd w:id="7"/>
      <w:r>
        <w:rPr>
          <w:rFonts w:hint="eastAsia" w:ascii="宋体" w:hAnsi="宋体" w:cs="宋体"/>
          <w:color w:val="auto"/>
          <w:sz w:val="24"/>
          <w:szCs w:val="24"/>
          <w:highlight w:val="none"/>
        </w:rPr>
        <w:t xml:space="preserve"> 招标文件的澄清及</w:t>
      </w:r>
      <w:r>
        <w:rPr>
          <w:rFonts w:hint="eastAsia" w:ascii="宋体" w:hAnsi="宋体" w:cs="宋体"/>
          <w:bCs/>
          <w:color w:val="auto"/>
          <w:sz w:val="24"/>
          <w:szCs w:val="24"/>
          <w:highlight w:val="none"/>
        </w:rPr>
        <w:t>修改</w:t>
      </w:r>
    </w:p>
    <w:p w14:paraId="33ECF719">
      <w:pPr>
        <w:pStyle w:val="4"/>
        <w:snapToGrid w:val="0"/>
        <w:spacing w:line="360" w:lineRule="auto"/>
        <w:outlineLvl w:val="0"/>
        <w:rPr>
          <w:rFonts w:ascii="宋体" w:hAnsi="宋体" w:cs="宋体"/>
          <w:bCs/>
          <w:color w:val="auto"/>
          <w:sz w:val="24"/>
          <w:szCs w:val="24"/>
          <w:highlight w:val="none"/>
        </w:rPr>
      </w:pPr>
      <w:r>
        <w:rPr>
          <w:rFonts w:hint="eastAsia" w:ascii="宋体" w:hAnsi="宋体" w:cs="宋体"/>
          <w:bCs/>
          <w:color w:val="auto"/>
          <w:sz w:val="24"/>
          <w:szCs w:val="24"/>
          <w:highlight w:val="none"/>
        </w:rPr>
        <w:t>6.1 投标人对招标文件如有疑点，</w:t>
      </w:r>
      <w:r>
        <w:rPr>
          <w:rFonts w:hint="eastAsia" w:ascii="宋体" w:hAnsi="宋体" w:cs="宋体"/>
          <w:color w:val="auto"/>
          <w:sz w:val="24"/>
          <w:szCs w:val="24"/>
          <w:highlight w:val="none"/>
        </w:rPr>
        <w:t>应通过电子化政府采购实施平台要求澄清</w:t>
      </w:r>
      <w:r>
        <w:rPr>
          <w:rFonts w:hint="eastAsia" w:ascii="宋体" w:hAnsi="宋体" w:cs="宋体"/>
          <w:bCs/>
          <w:color w:val="auto"/>
          <w:sz w:val="24"/>
          <w:szCs w:val="24"/>
          <w:highlight w:val="none"/>
        </w:rPr>
        <w:t>。</w:t>
      </w:r>
      <w:r>
        <w:rPr>
          <w:rFonts w:hint="eastAsia" w:ascii="宋体" w:hAnsi="宋体" w:cs="宋体"/>
          <w:color w:val="auto"/>
          <w:sz w:val="24"/>
          <w:szCs w:val="24"/>
          <w:highlight w:val="none"/>
        </w:rPr>
        <w:t>招标代理机构</w:t>
      </w:r>
      <w:r>
        <w:rPr>
          <w:rFonts w:hint="eastAsia" w:ascii="宋体" w:hAnsi="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cs="宋体"/>
          <w:color w:val="auto"/>
          <w:sz w:val="24"/>
          <w:szCs w:val="24"/>
          <w:highlight w:val="none"/>
        </w:rPr>
        <w:t>该澄清内容为招标文件的组成部分。</w:t>
      </w:r>
    </w:p>
    <w:p w14:paraId="51306A68">
      <w:pPr>
        <w:pStyle w:val="4"/>
        <w:snapToGrid w:val="0"/>
        <w:spacing w:line="360" w:lineRule="auto"/>
        <w:ind w:firstLineChars="175"/>
        <w:outlineLvl w:val="0"/>
        <w:rPr>
          <w:rFonts w:ascii="宋体" w:hAnsi="宋体" w:cs="宋体"/>
          <w:bCs/>
          <w:color w:val="auto"/>
          <w:sz w:val="24"/>
          <w:szCs w:val="24"/>
          <w:highlight w:val="none"/>
        </w:rPr>
      </w:pPr>
      <w:r>
        <w:rPr>
          <w:rFonts w:hint="eastAsia" w:ascii="宋体" w:hAnsi="宋体" w:cs="宋体"/>
          <w:color w:val="auto"/>
          <w:sz w:val="24"/>
          <w:szCs w:val="24"/>
          <w:highlight w:val="none"/>
        </w:rPr>
        <w:t>6</w:t>
      </w:r>
      <w:r>
        <w:rPr>
          <w:rFonts w:hint="eastAsia" w:ascii="宋体" w:hAnsi="宋体" w:cs="宋体"/>
          <w:bCs/>
          <w:color w:val="auto"/>
          <w:sz w:val="24"/>
          <w:szCs w:val="24"/>
          <w:highlight w:val="none"/>
        </w:rPr>
        <w:t>.2至投标截止时间15日（如至原定截止时间不足15个日历日，则需延长开标时间）前，</w:t>
      </w:r>
      <w:r>
        <w:rPr>
          <w:rFonts w:hint="eastAsia" w:ascii="宋体" w:hAnsi="宋体" w:cs="宋体"/>
          <w:color w:val="auto"/>
          <w:sz w:val="24"/>
          <w:szCs w:val="24"/>
          <w:highlight w:val="none"/>
        </w:rPr>
        <w:t>招标代理机构</w:t>
      </w:r>
      <w:r>
        <w:rPr>
          <w:rFonts w:hint="eastAsia" w:ascii="宋体" w:hAnsi="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cs="宋体"/>
          <w:color w:val="auto"/>
          <w:sz w:val="24"/>
          <w:szCs w:val="24"/>
          <w:highlight w:val="none"/>
        </w:rPr>
        <w:t>该修改内容为招标文件的组成部分，对投标人具有约束力。但</w:t>
      </w:r>
      <w:r>
        <w:rPr>
          <w:rFonts w:hint="eastAsia" w:ascii="宋体" w:hAnsi="宋体" w:cs="宋体"/>
          <w:bCs/>
          <w:color w:val="auto"/>
          <w:sz w:val="24"/>
          <w:szCs w:val="24"/>
          <w:highlight w:val="none"/>
        </w:rPr>
        <w:t>本招标文件第6.3条规定的推迟投标截止时间和开标时间情形不受本条约束。</w:t>
      </w:r>
    </w:p>
    <w:p w14:paraId="07A9E9D3">
      <w:pPr>
        <w:spacing w:line="360" w:lineRule="auto"/>
        <w:ind w:firstLine="480" w:firstLineChars="200"/>
        <w:rPr>
          <w:rFonts w:ascii="宋体" w:hAnsi="宋体" w:cs="宋体"/>
          <w:bCs/>
          <w:color w:val="auto"/>
          <w:sz w:val="24"/>
          <w:szCs w:val="24"/>
          <w:highlight w:val="none"/>
        </w:rPr>
      </w:pPr>
      <w:r>
        <w:rPr>
          <w:rFonts w:hint="eastAsia" w:ascii="宋体" w:hAnsi="宋体" w:cs="宋体"/>
          <w:color w:val="auto"/>
          <w:sz w:val="24"/>
          <w:szCs w:val="24"/>
          <w:highlight w:val="none"/>
        </w:rPr>
        <w:t>6.3为使投标人在准备投标文件时有合理的时间考虑投标文件的修改，招标</w:t>
      </w:r>
      <w:r>
        <w:rPr>
          <w:rFonts w:hint="eastAsia" w:ascii="宋体" w:hAnsi="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cs="宋体"/>
          <w:color w:val="auto"/>
          <w:sz w:val="24"/>
          <w:szCs w:val="24"/>
          <w:highlight w:val="none"/>
        </w:rPr>
        <w:t>。在此情况下，采购单位和投标人受投标截止期制约的所有权利和义务均应延长至新的截止日期。</w:t>
      </w:r>
    </w:p>
    <w:p w14:paraId="7276A04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7.项目暂停</w:t>
      </w:r>
    </w:p>
    <w:p w14:paraId="166D0167">
      <w:pPr>
        <w:pStyle w:val="4"/>
        <w:snapToGrid w:val="0"/>
        <w:spacing w:line="360" w:lineRule="auto"/>
        <w:ind w:firstLineChars="175"/>
        <w:outlineLvl w:val="0"/>
        <w:rPr>
          <w:rFonts w:ascii="宋体" w:hAnsi="宋体" w:cs="宋体"/>
          <w:bCs/>
          <w:color w:val="auto"/>
          <w:sz w:val="24"/>
          <w:szCs w:val="24"/>
          <w:highlight w:val="none"/>
        </w:rPr>
      </w:pPr>
      <w:r>
        <w:rPr>
          <w:rFonts w:hint="eastAsia" w:ascii="宋体" w:hAnsi="宋体" w:cs="宋体"/>
          <w:color w:val="auto"/>
          <w:sz w:val="24"/>
          <w:szCs w:val="24"/>
          <w:highlight w:val="none"/>
        </w:rPr>
        <w:t>7</w:t>
      </w:r>
      <w:r>
        <w:rPr>
          <w:rFonts w:hint="eastAsia" w:ascii="宋体" w:hAnsi="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5D69B395">
      <w:pPr>
        <w:spacing w:line="360" w:lineRule="auto"/>
        <w:ind w:firstLine="480" w:firstLineChars="200"/>
        <w:rPr>
          <w:rFonts w:ascii="宋体" w:hAnsi="宋体" w:cs="宋体"/>
          <w:color w:val="auto"/>
          <w:sz w:val="24"/>
          <w:szCs w:val="24"/>
          <w:highlight w:val="none"/>
        </w:rPr>
      </w:pPr>
    </w:p>
    <w:p w14:paraId="3FF5849A">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三、  投标文件的编写</w:t>
      </w:r>
    </w:p>
    <w:p w14:paraId="1FF50C0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8. 要求</w:t>
      </w:r>
    </w:p>
    <w:p w14:paraId="338B4B3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8.1投标人应仔细阅读供应商操作手册和招标文件的所有内容，按照相关要求提交投标文件。</w:t>
      </w:r>
      <w:r>
        <w:rPr>
          <w:rFonts w:hint="eastAsia" w:ascii="宋体" w:hAnsi="宋体" w:cs="宋体"/>
          <w:b/>
          <w:color w:val="auto"/>
          <w:sz w:val="24"/>
          <w:szCs w:val="24"/>
          <w:highlight w:val="none"/>
        </w:rPr>
        <w:t>投标文件应对招标文件的要求作出实质性响应，并保证所提供的全部资料的真实性，否则其投标将被拒绝。</w:t>
      </w:r>
    </w:p>
    <w:p w14:paraId="091F6D4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160BE33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9. 投标文件语言</w:t>
      </w:r>
    </w:p>
    <w:p w14:paraId="2A5C1DF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0D2C4FB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 投标文件的组成</w:t>
      </w:r>
    </w:p>
    <w:p w14:paraId="72914B0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3C56B2F2">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10.2投标文件必须包括下列部分，否则其投标将按照无效投标处理：</w:t>
      </w:r>
    </w:p>
    <w:p w14:paraId="6F2A2B9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投 标 书</w:t>
      </w:r>
    </w:p>
    <w:p w14:paraId="3A1EF89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 投标分项报价表</w:t>
      </w:r>
    </w:p>
    <w:p w14:paraId="6A1D3EA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 货物说明一览表</w:t>
      </w:r>
    </w:p>
    <w:p w14:paraId="69F286B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(4) 供货范围清单 </w:t>
      </w:r>
    </w:p>
    <w:p w14:paraId="7859CD5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 技术和商务响应表</w:t>
      </w:r>
    </w:p>
    <w:p w14:paraId="6D819D0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 投标人的资格证明文件</w:t>
      </w:r>
    </w:p>
    <w:p w14:paraId="49A3ACC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授权函</w:t>
      </w:r>
    </w:p>
    <w:p w14:paraId="621CD89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投标人的资格声明</w:t>
      </w:r>
    </w:p>
    <w:p w14:paraId="2A08280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单位授权书</w:t>
      </w:r>
    </w:p>
    <w:p w14:paraId="1159BE7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(7)代理服务费承诺书</w:t>
      </w:r>
    </w:p>
    <w:p w14:paraId="3EF7EF9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 开标一览表</w:t>
      </w:r>
    </w:p>
    <w:p w14:paraId="404EFC1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 投标保证金</w:t>
      </w:r>
    </w:p>
    <w:p w14:paraId="1CF6B8B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11. 投标有效期</w:t>
      </w:r>
    </w:p>
    <w:p w14:paraId="2657425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11.1投标文件从投标截止之日开始生效，在</w:t>
      </w:r>
      <w:r>
        <w:rPr>
          <w:rFonts w:hint="eastAsia" w:ascii="宋体" w:hAnsi="宋体" w:cs="宋体"/>
          <w:bCs/>
          <w:color w:val="auto"/>
          <w:sz w:val="24"/>
          <w:szCs w:val="24"/>
          <w:highlight w:val="none"/>
        </w:rPr>
        <w:t>投标人须知前附表1</w:t>
      </w:r>
      <w:r>
        <w:rPr>
          <w:rFonts w:hint="eastAsia" w:ascii="宋体" w:hAnsi="宋体" w:cs="宋体"/>
          <w:color w:val="auto"/>
          <w:sz w:val="24"/>
          <w:szCs w:val="24"/>
          <w:highlight w:val="none"/>
        </w:rPr>
        <w:t>第3项所规定的期限内保持有效。有效期不足将导致其投标文件被拒绝。</w:t>
      </w:r>
    </w:p>
    <w:p w14:paraId="4679225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516B75F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12. 投标保证金</w:t>
      </w:r>
    </w:p>
    <w:p w14:paraId="1F6979F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12.1 投标保证金为投标文件的组成部分之一。</w:t>
      </w:r>
    </w:p>
    <w:p w14:paraId="7BBB7C8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12.2 投标人应在提交投标文件之前按规定向招标代理机构</w:t>
      </w:r>
      <w:r>
        <w:rPr>
          <w:rFonts w:hint="eastAsia" w:ascii="宋体" w:hAnsi="宋体" w:cs="宋体"/>
          <w:color w:val="auto"/>
          <w:sz w:val="24"/>
          <w:szCs w:val="24"/>
          <w:highlight w:val="none"/>
          <w:u w:val="single"/>
        </w:rPr>
        <w:t>指定的政府采购保证金专户</w:t>
      </w:r>
      <w:r>
        <w:rPr>
          <w:rFonts w:hint="eastAsia" w:ascii="宋体" w:hAnsi="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618ADF3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12.3 投标保证金用于保护本次招标活动免受投标人的行为而引起的风险。</w:t>
      </w:r>
    </w:p>
    <w:p w14:paraId="1F2AFC5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4190533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35DDDD4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12.6招标代理机构将在中标通知书发出之日起5个工作日内予以原额无息退还未中标供应商的投标保证金。</w:t>
      </w:r>
    </w:p>
    <w:p w14:paraId="583E668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12.7在中标供应商支付所有代理服务费并签订合同后5个工作日内，招标代理机构对中标供应商的投标保证金予以原额无息退还。</w:t>
      </w:r>
    </w:p>
    <w:p w14:paraId="4C390A1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12.8投标保证金有效期应当与投标有效期一致。投标保证金产生的银行利息统一上缴市财政。</w:t>
      </w:r>
    </w:p>
    <w:p w14:paraId="7BCE744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12.9 发生以下情形之一的，投标保证金将不予退还，</w:t>
      </w:r>
      <w:r>
        <w:rPr>
          <w:rFonts w:hint="eastAsia" w:ascii="宋体" w:hAnsi="宋体" w:cs="宋体"/>
          <w:color w:val="auto"/>
          <w:sz w:val="24"/>
          <w:szCs w:val="24"/>
          <w:highlight w:val="none"/>
          <w:u w:val="single"/>
        </w:rPr>
        <w:t>由招标代理机构上缴财政部门</w:t>
      </w:r>
      <w:r>
        <w:rPr>
          <w:rFonts w:hint="eastAsia" w:ascii="宋体" w:hAnsi="宋体" w:cs="宋体"/>
          <w:color w:val="auto"/>
          <w:sz w:val="24"/>
          <w:szCs w:val="24"/>
          <w:highlight w:val="none"/>
        </w:rPr>
        <w:t>：</w:t>
      </w:r>
    </w:p>
    <w:p w14:paraId="14210324">
      <w:pPr>
        <w:pStyle w:val="4"/>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投标人在投标截止时间后，投标有效期内撤回投标；</w:t>
      </w:r>
    </w:p>
    <w:p w14:paraId="3A856087">
      <w:pPr>
        <w:spacing w:line="360" w:lineRule="auto"/>
        <w:ind w:left="239" w:leftChars="114"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（2）除因不可抗力或招标文件认可的情形外，中标供应商未能按本须知第22条规定签订合同的；</w:t>
      </w:r>
    </w:p>
    <w:p w14:paraId="468CC9D8">
      <w:pPr>
        <w:spacing w:line="360" w:lineRule="auto"/>
        <w:ind w:left="707" w:leftChars="228" w:hanging="228" w:hangingChars="95"/>
        <w:rPr>
          <w:rFonts w:ascii="宋体" w:hAnsi="宋体" w:cs="宋体"/>
          <w:color w:val="auto"/>
          <w:sz w:val="24"/>
          <w:szCs w:val="24"/>
          <w:highlight w:val="none"/>
        </w:rPr>
      </w:pPr>
      <w:r>
        <w:rPr>
          <w:rFonts w:hint="eastAsia" w:ascii="宋体" w:hAnsi="宋体" w:cs="宋体"/>
          <w:color w:val="auto"/>
          <w:sz w:val="24"/>
          <w:szCs w:val="24"/>
          <w:highlight w:val="none"/>
        </w:rPr>
        <w:t>（3）中标供应商未按投标人须知前附表1规定缴纳代理服务费；</w:t>
      </w:r>
    </w:p>
    <w:p w14:paraId="7D52A01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（4）以他人名义投标或者以其他方式弄虚作假，骗取中标的；</w:t>
      </w:r>
    </w:p>
    <w:p w14:paraId="529818F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（5）投标人在响应文件中提供虚假材料的；</w:t>
      </w:r>
    </w:p>
    <w:p w14:paraId="38D35F5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（6）在禁止参加政府采购活动的处罚有效期内，仍参加政府采购活动的；</w:t>
      </w:r>
    </w:p>
    <w:p w14:paraId="4C86602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（7）以不正当手段诋毁、排挤其他投标人的；</w:t>
      </w:r>
    </w:p>
    <w:p w14:paraId="242B164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（8）因本项目政府采购过程中的违法行为，受到行政处罚的；</w:t>
      </w:r>
    </w:p>
    <w:p w14:paraId="388E668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（9）与采购单位、其他投标人或者采购代理机构恶意串通的；</w:t>
      </w:r>
    </w:p>
    <w:p w14:paraId="78FD47C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（10）违反网上采购有关规定，破坏电子化政府采购平台正常运行；</w:t>
      </w:r>
    </w:p>
    <w:p w14:paraId="16803E0C">
      <w:pPr>
        <w:spacing w:line="360" w:lineRule="auto"/>
        <w:ind w:left="239" w:leftChars="114" w:firstLine="240" w:firstLineChars="100"/>
        <w:rPr>
          <w:rFonts w:ascii="宋体" w:hAnsi="宋体" w:cs="宋体"/>
          <w:color w:val="auto"/>
          <w:sz w:val="24"/>
          <w:szCs w:val="24"/>
          <w:highlight w:val="none"/>
        </w:rPr>
      </w:pPr>
      <w:r>
        <w:rPr>
          <w:rFonts w:hint="eastAsia" w:ascii="宋体" w:hAnsi="宋体" w:cs="宋体"/>
          <w:color w:val="auto"/>
          <w:sz w:val="24"/>
          <w:szCs w:val="24"/>
          <w:highlight w:val="none"/>
        </w:rPr>
        <w:t>（11）法律、法规、规章及本招标文件中规定的其他没收投标保证金的情形。</w:t>
      </w:r>
    </w:p>
    <w:p w14:paraId="3DCFFD8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上述不予退还投标保证金的情形给招标采购单位造成损失的，相关责任人还应当承担赔偿责任。</w:t>
      </w:r>
    </w:p>
    <w:p w14:paraId="740E8FC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13. 投标文件的格式</w:t>
      </w:r>
    </w:p>
    <w:p w14:paraId="26DBFC5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13.1除非有另外的规定或许可，投标使用货币为人民币。</w:t>
      </w:r>
    </w:p>
    <w:p w14:paraId="52B6034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13.2投标人应提交证明其拟提供货物（服务）符合招标文件要求的技术响应文件，该文件可以是文字资料、图纸和数据，并须提供货物（服务）主要技术性能的详细描述。 </w:t>
      </w:r>
    </w:p>
    <w:p w14:paraId="213912C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1454E6F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13.4由于编排顺序混乱而导致投标文件被误读或漏读，该投标人的投标可能被视为无效投标或承担不利的评标结果。</w:t>
      </w:r>
    </w:p>
    <w:p w14:paraId="44181BDA">
      <w:pPr>
        <w:spacing w:line="360" w:lineRule="auto"/>
        <w:rPr>
          <w:rFonts w:ascii="宋体" w:hAnsi="宋体" w:cs="宋体"/>
          <w:color w:val="auto"/>
          <w:sz w:val="24"/>
          <w:szCs w:val="24"/>
          <w:highlight w:val="none"/>
        </w:rPr>
      </w:pPr>
    </w:p>
    <w:p w14:paraId="3AFBF2D4">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四、 投标文件的提交</w:t>
      </w:r>
    </w:p>
    <w:p w14:paraId="1B5A235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14.投标文件递交</w:t>
      </w:r>
    </w:p>
    <w:p w14:paraId="1E4FD1C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14.1 投标人应按照电子化政府采购实施平台设置的流程递交投标文件。</w:t>
      </w:r>
    </w:p>
    <w:p w14:paraId="6A435A37">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14.2如果未按上述程序递交投标文件的，该投标人的投标可能被视为无效投标或承担不利的评标结果。</w:t>
      </w:r>
    </w:p>
    <w:p w14:paraId="4A6DDA09">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14.3投标文件应在投标截止时间前上传成功，已上传但未提示上传成功的投标无效。</w:t>
      </w:r>
    </w:p>
    <w:p w14:paraId="66CE89E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110DDAA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7D65A824">
      <w:pPr>
        <w:spacing w:line="360" w:lineRule="auto"/>
        <w:ind w:firstLine="480" w:firstLineChars="200"/>
        <w:rPr>
          <w:rFonts w:ascii="宋体" w:hAnsi="宋体" w:cs="宋体"/>
          <w:color w:val="auto"/>
          <w:sz w:val="24"/>
          <w:szCs w:val="24"/>
          <w:highlight w:val="none"/>
        </w:rPr>
      </w:pPr>
    </w:p>
    <w:p w14:paraId="7DDA91FC">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五、投标文件的评估和比较</w:t>
      </w:r>
    </w:p>
    <w:p w14:paraId="68B34B4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15．开标、评标时间</w:t>
      </w:r>
    </w:p>
    <w:p w14:paraId="51957AB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15.1投标时间截止，系统自动锁定投标人的投标；招标代理机构于规定的开标时间在电子化政府采购实施平台进行公开开标。</w:t>
      </w:r>
    </w:p>
    <w:p w14:paraId="40FFFBA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15.2投标人和有关方面代表均可登陆相关网页查看开标全过程。</w:t>
      </w:r>
    </w:p>
    <w:p w14:paraId="329E54A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15.3开标时，系统将自动显示上传成功的“开标一览表”数量、已解密数/未解密数/解密失败数、已读取数/未读取数/读取失败数。</w:t>
      </w:r>
    </w:p>
    <w:p w14:paraId="57D565F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06640065">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15.3.2上传成功但解密失败或读取失败的“开标一览表”，其投标人的投标无效。</w:t>
      </w:r>
    </w:p>
    <w:p w14:paraId="54C2F78D">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7754572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7BE6634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15.4 投标人应严格按照开标一览表模板提交开标一览表，否则将可能导致读取失败，由此引发的一切后果由投标人自行承担。</w:t>
      </w:r>
    </w:p>
    <w:p w14:paraId="451E1F5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15.5 评标过程中，因投标人未按电子化政府采购实施平台流程要求制作投标文件的，由投标人自行承担评标不利的后果。</w:t>
      </w:r>
    </w:p>
    <w:p w14:paraId="0484978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16．评标委员会</w:t>
      </w:r>
    </w:p>
    <w:p w14:paraId="6DE956B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7794926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 投标文件的初审</w:t>
      </w:r>
    </w:p>
    <w:p w14:paraId="783C2C8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322F6D2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有关投标文件的审查、澄清、评估和比较以及推荐中标候选人的一切情况都不得透露给任一投标人或与上述评标工作无关的人员。</w:t>
      </w:r>
    </w:p>
    <w:p w14:paraId="78C9B36E">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投标人任何试图影响评委会对投标文件的评估、比较或者推荐候选人的行为，都将导致其投标按照无效投标处理，并被没收投标保证金。</w:t>
      </w:r>
    </w:p>
    <w:p w14:paraId="727A160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17.1招标采购单位依法对各投标文件进行资格性检查</w:t>
      </w:r>
    </w:p>
    <w:p w14:paraId="70069E1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244B115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17.2 算术错误将按以下方法更正：</w:t>
      </w:r>
    </w:p>
    <w:p w14:paraId="45BAEAC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（1）投标文件中开标一览表（报价表）内容与投标文件中相应内容不一致的，以开标一览表（报价表）为准；</w:t>
      </w:r>
    </w:p>
    <w:p w14:paraId="006E9CD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（2）大写金额和小写金额不一致的，以大写金额为准；</w:t>
      </w:r>
    </w:p>
    <w:p w14:paraId="3F6FFC1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（3）单价金额小数点或者百分比有明显错位的，以开标一览表的总价为准，并修改单价；</w:t>
      </w:r>
    </w:p>
    <w:p w14:paraId="2763190A">
      <w:pPr>
        <w:spacing w:line="360" w:lineRule="auto"/>
        <w:ind w:firstLine="360" w:firstLineChars="150"/>
        <w:rPr>
          <w:rFonts w:ascii="宋体" w:hAnsi="宋体" w:cs="宋体"/>
          <w:color w:val="auto"/>
          <w:sz w:val="24"/>
          <w:szCs w:val="24"/>
          <w:highlight w:val="none"/>
        </w:rPr>
      </w:pPr>
      <w:r>
        <w:rPr>
          <w:rFonts w:hint="eastAsia" w:ascii="宋体" w:hAnsi="宋体" w:cs="宋体"/>
          <w:color w:val="auto"/>
          <w:sz w:val="24"/>
          <w:szCs w:val="24"/>
          <w:highlight w:val="none"/>
        </w:rPr>
        <w:t>（4）总价金额与按单价汇总金额不一致的，以单价金额计算结果为准。</w:t>
      </w:r>
    </w:p>
    <w:p w14:paraId="21C10C7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1F6DD4F2">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如果投标人不接受按上述方法对投标文件中的算术错误进行更正，其投标将按照无效投标处理并被没收投标保证金。</w:t>
      </w:r>
    </w:p>
    <w:p w14:paraId="23F0E2E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17.3符合性检查 </w:t>
      </w:r>
    </w:p>
    <w:p w14:paraId="19F62BB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17.3.1评委会将对投标文件进行审查，以确定投标文件是否完整、有无计算上的错误、是否提交了投标保证金。</w:t>
      </w:r>
    </w:p>
    <w:p w14:paraId="0892681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0EB8CCF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未按规定提交投标保证金的；</w:t>
      </w:r>
    </w:p>
    <w:p w14:paraId="2EFF99F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(2)投标有效期不满足招标文件要求的；</w:t>
      </w:r>
    </w:p>
    <w:p w14:paraId="2762124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(3)投标内容与招标内容及要求有重大偏离或保留的；</w:t>
      </w:r>
    </w:p>
    <w:p w14:paraId="2141E03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(4)投标人提交的是可选择的报价；</w:t>
      </w:r>
    </w:p>
    <w:p w14:paraId="0D01E2F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(5)投标人未按招标文件要求对投标进行分项报价；</w:t>
      </w:r>
    </w:p>
    <w:p w14:paraId="6000CEF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(6)投标文件中提供虚假或失实资料的；</w:t>
      </w:r>
    </w:p>
    <w:p w14:paraId="6266212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(7)不符合招标文件中规定的其它实质性条款。 </w:t>
      </w:r>
    </w:p>
    <w:p w14:paraId="01D765E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评标委员会决定投标的响应性只根据投标文件本身的内容，而不寻求其他的外部证据。</w:t>
      </w:r>
    </w:p>
    <w:p w14:paraId="5D521D8D">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17.3.3投标产品必须满足中华人民共和国相关法律法规及行业的强制性要求，否则该投标人的投标将按照无效投标处理。</w:t>
      </w:r>
    </w:p>
    <w:p w14:paraId="24FA0509">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17.3.4投标人以他人名义投标或使用自己的数字证书上传其他投标人的投标文件，</w:t>
      </w:r>
      <w:r>
        <w:rPr>
          <w:rFonts w:hint="eastAsia" w:ascii="宋体" w:hAnsi="宋体" w:cs="宋体"/>
          <w:b/>
          <w:color w:val="auto"/>
          <w:kern w:val="0"/>
          <w:sz w:val="24"/>
          <w:szCs w:val="24"/>
          <w:highlight w:val="none"/>
        </w:rPr>
        <w:t>则</w:t>
      </w:r>
      <w:r>
        <w:rPr>
          <w:rFonts w:hint="eastAsia" w:ascii="宋体" w:hAnsi="宋体" w:cs="宋体"/>
          <w:b/>
          <w:color w:val="auto"/>
          <w:sz w:val="24"/>
          <w:szCs w:val="24"/>
          <w:highlight w:val="none"/>
        </w:rPr>
        <w:t>该投标人的投标将按照无效投标处理。</w:t>
      </w:r>
    </w:p>
    <w:p w14:paraId="26F98B65">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06541CA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（1）在开标前开启投标文件并将有关信息泄露给其他投标人;</w:t>
      </w:r>
    </w:p>
    <w:p w14:paraId="4DF1D57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（2）评审结果公告前，直接或者间接向投标人泄露评标委员会成员等信息；</w:t>
      </w:r>
    </w:p>
    <w:p w14:paraId="6FAA79F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（3）明示或者暗示投标人压低或者抬高投标报价；</w:t>
      </w:r>
    </w:p>
    <w:p w14:paraId="3CE0082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（4）授意投标人撤换、修改投标文件（按18条进行的澄清除外）；</w:t>
      </w:r>
    </w:p>
    <w:p w14:paraId="7A6D543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（5）明示或者暗示投标人为特定投标人中标提供方便；</w:t>
      </w:r>
    </w:p>
    <w:p w14:paraId="4760692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（6）为谋求特定投标人中标而采取的其他串通行为。</w:t>
      </w:r>
    </w:p>
    <w:p w14:paraId="4CDD6B44">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kern w:val="0"/>
          <w:sz w:val="24"/>
          <w:szCs w:val="24"/>
          <w:highlight w:val="none"/>
        </w:rPr>
        <w:t>17.3.6出现17.3.4、17.3.5情形之一的，作无效投标处理的</w:t>
      </w:r>
      <w:r>
        <w:rPr>
          <w:rFonts w:hint="eastAsia" w:ascii="宋体" w:hAnsi="宋体" w:cs="宋体"/>
          <w:b/>
          <w:color w:val="auto"/>
          <w:sz w:val="24"/>
          <w:szCs w:val="24"/>
          <w:highlight w:val="none"/>
        </w:rPr>
        <w:t>投标人的投标保证金将予以没收，招标代理机构有权上报财政部门取消其采购供应商资格、并按有关规定予以处罚。</w:t>
      </w:r>
    </w:p>
    <w:p w14:paraId="5963BA7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18.投标文件的澄清</w:t>
      </w:r>
    </w:p>
    <w:p w14:paraId="54B72D0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6292CBB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19. 比较与评价</w:t>
      </w:r>
    </w:p>
    <w:p w14:paraId="1497C07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1D7BF99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E5C687C">
      <w:pPr>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DF41E9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19.4评标委员会将按比较与评价最优在先原则, 排列评价顺序, 根据在投标人须知前附表3确定的中标候选人数量推荐出中标候选人。</w:t>
      </w:r>
    </w:p>
    <w:p w14:paraId="3933982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730FBB8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19.6网上评标过程的相关记录均将以书面形式由评审专家签字确认，招标代理机构将对签字确认的文本进行归档。</w:t>
      </w:r>
    </w:p>
    <w:p w14:paraId="3B80767D">
      <w:pPr>
        <w:spacing w:line="360" w:lineRule="auto"/>
        <w:jc w:val="center"/>
        <w:rPr>
          <w:rFonts w:ascii="宋体" w:hAnsi="宋体" w:cs="宋体"/>
          <w:b/>
          <w:color w:val="auto"/>
          <w:sz w:val="24"/>
          <w:szCs w:val="24"/>
          <w:highlight w:val="none"/>
        </w:rPr>
      </w:pPr>
    </w:p>
    <w:p w14:paraId="43912035">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六、  定标与签订合同</w:t>
      </w:r>
    </w:p>
    <w:p w14:paraId="21DCA98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20.定标准则</w:t>
      </w:r>
    </w:p>
    <w:p w14:paraId="14DB171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20.1最低投标价不作为中标的保证。</w:t>
      </w:r>
    </w:p>
    <w:p w14:paraId="6547FE5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20.2投标人的投标文件符合招标文件要求，按招标文件确定评标方法、标准，经评委评审并推荐中标候选人。</w:t>
      </w:r>
    </w:p>
    <w:p w14:paraId="46DC054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21. 中标通知</w:t>
      </w:r>
    </w:p>
    <w:p w14:paraId="0EDD716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21.1评标结束后，评标结果经采购单位确认后，招标代理机构应自中标供应商确定之日起2个工作日内在《福建省政府采购网》上对中标结果进行公告，同时招标代理机构向中标供应商发出中标通知书。中标通知书对采购单位和中标供应商具有同等法律效力。中标通知书发出后，采购单位改变中标结果，或者中标供应商放弃中标，应当承担相应的法律责任。 </w:t>
      </w:r>
    </w:p>
    <w:p w14:paraId="7808FE0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人对中标公告有异议的，应当在中标公告发布之日起7个工作日内，以书面形式向招标代理机构提出质疑，并附送有关证明材料。采购单位、招标代理机构应当在收到投标人书面质疑后7个工作日内，对质疑内容作出答复。提出质疑的投标人对采购单位、招标代理机构的答复不满意或者采购单位、招标代理机构未在规定时间内答复的，可以在答复期满后15个工作日内书面向财政部门提出投诉。</w:t>
      </w:r>
    </w:p>
    <w:p w14:paraId="171D81C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在质疑处理过程中，招标代理机构和采购单位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062CA56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02C6EA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21.2招标代理机构应当在《中标通知书》发出的同时将落标通知书发送给未中标的其他投标人。</w:t>
      </w:r>
    </w:p>
    <w:p w14:paraId="2F9C52B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21.3《中标通知书》将作为签订《政府采购合同》的依据。《政府采购合同》签订后，《中标通知书》成为合同的一部分。</w:t>
      </w:r>
    </w:p>
    <w:p w14:paraId="04F4794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21.4 招标代理机构应当在中标通知书发出后5个工作日内退还未中标供应商的投标保证金（含保函），在采购单位与中标供应商签订合同后5个工作日内，退还中标供应商的投标保证金。</w:t>
      </w:r>
    </w:p>
    <w:p w14:paraId="01C372F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22.签订合同</w:t>
      </w:r>
    </w:p>
    <w:p w14:paraId="1DBCF77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22.1中标供应商必须凭中标通知书原件按招标文件的规定签订合同，并最迟应于合同签订前缴交代理服务费，否则，招标代理机构有权在厦门招投标网上对中标供应商“不按规定缴交代理服务费的行为”进行公示。若自公示之日起3个工作日内，中标供应商仍未缴交代理服务费的，招标代理机构有权按每日1%计取违约金。</w:t>
      </w:r>
    </w:p>
    <w:p w14:paraId="75582A5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22.2采购单位、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采购单位签订合同的，其投标保证金和代理服务费将不予退还；情节严重的（如一年内累计两次及以上出现此类情形等），招标代理机构有权上报财政部门，并建议财政部门将其列入不良行为记录名单，在一至三年内禁止其参加政府采购活动并予以通报。采购单位逾期不与中标供应商签订合同的，按政府采购的有关规定处理。</w:t>
      </w:r>
    </w:p>
    <w:p w14:paraId="7C96AC4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在合同签订前，为保证合同顺利履行，采购单位有权要求中标供应商提供相关材料以便合同签订，中标供应商应当予以配合。</w:t>
      </w:r>
    </w:p>
    <w:p w14:paraId="123B42F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1382FBA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22.4采购单位在合同履行中，需追加与合同标的相同的货物或者服务的，在不改变合同其他条款的前提下，可与中标供应商协商签订补充合同，但所有补充合同的采购金额不得超过原合同采购金额的10%。 </w:t>
      </w:r>
    </w:p>
    <w:p w14:paraId="5DF6801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22.5中标供应商因自身原因放弃中标项目、或不按照招标文件规定与采购单位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2EF96DB7">
      <w:pPr>
        <w:spacing w:line="360" w:lineRule="auto"/>
        <w:jc w:val="center"/>
        <w:rPr>
          <w:rFonts w:ascii="宋体" w:hAnsi="宋体" w:cs="宋体"/>
          <w:b/>
          <w:color w:val="auto"/>
          <w:sz w:val="24"/>
          <w:szCs w:val="24"/>
          <w:highlight w:val="none"/>
        </w:rPr>
      </w:pPr>
    </w:p>
    <w:p w14:paraId="1299FCF6">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七、意外情况的处理</w:t>
      </w:r>
    </w:p>
    <w:p w14:paraId="4BACE13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23.1意外情况包括以下内容：</w:t>
      </w:r>
    </w:p>
    <w:p w14:paraId="4C76799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23.1.1网络或服务器发生故障而无法访问、使用网上政府采购系统；</w:t>
      </w:r>
    </w:p>
    <w:p w14:paraId="108A855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23.1.2网上政府采购系统的软件或网络数据库出现错误，不能进行正常操作；</w:t>
      </w:r>
    </w:p>
    <w:p w14:paraId="70A7ADE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23.1.3网上政府采购系统发现有安全漏洞，有潜在的泄密危险；</w:t>
      </w:r>
    </w:p>
    <w:p w14:paraId="4AE3512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23.1.4病毒发作或受到外来病毒的攻击；</w:t>
      </w:r>
    </w:p>
    <w:p w14:paraId="04E2C28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23.1.5其他导致系统无法正常运行或无法保证采购过程公平、公正和信息安全的意外情况。</w:t>
      </w:r>
    </w:p>
    <w:p w14:paraId="2BBFEE1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23.2出现23.1所述意外情况之一的，无法保证采购过程公平、公正和信息安全时，招标代理机构有权根据实际情况采取如下措施：</w:t>
      </w:r>
    </w:p>
    <w:p w14:paraId="22DA605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23.2.1未开标的，延迟或暂停开标；</w:t>
      </w:r>
    </w:p>
    <w:p w14:paraId="4462FB4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23.2.2已开标或评标的，当场宣布开标结果和评标结果无效。</w:t>
      </w:r>
    </w:p>
    <w:p w14:paraId="7E5A41E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5BE5ABB7">
      <w:pPr>
        <w:spacing w:line="360" w:lineRule="auto"/>
        <w:ind w:firstLine="480" w:firstLineChars="200"/>
        <w:rPr>
          <w:rFonts w:ascii="宋体" w:hAnsi="宋体" w:cs="宋体"/>
          <w:color w:val="auto"/>
          <w:sz w:val="24"/>
          <w:szCs w:val="24"/>
          <w:highlight w:val="none"/>
        </w:rPr>
      </w:pPr>
    </w:p>
    <w:p w14:paraId="1E3F259E">
      <w:pPr>
        <w:spacing w:line="360" w:lineRule="auto"/>
        <w:jc w:val="center"/>
        <w:rPr>
          <w:rFonts w:ascii="宋体" w:hAnsi="宋体" w:cs="宋体"/>
          <w:b/>
          <w:color w:val="auto"/>
          <w:sz w:val="32"/>
          <w:szCs w:val="32"/>
          <w:highlight w:val="none"/>
        </w:rPr>
      </w:pPr>
    </w:p>
    <w:p w14:paraId="49000A51">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八、询问、质疑与投诉</w:t>
      </w:r>
    </w:p>
    <w:p w14:paraId="60ACC67A">
      <w:pPr>
        <w:pStyle w:val="19"/>
        <w:jc w:val="both"/>
        <w:outlineLvl w:val="2"/>
        <w:rPr>
          <w:rFonts w:hint="default"/>
          <w:color w:val="auto"/>
          <w:highlight w:val="none"/>
        </w:rPr>
      </w:pPr>
    </w:p>
    <w:p w14:paraId="134C5E7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24.询问</w:t>
      </w:r>
    </w:p>
    <w:p w14:paraId="3D02E33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潜在投标人或投标人对本次采购活动的有关事项若有疑问，可向厦门万翔招标有限公司提出询问， 厦门万翔招标有限公司将按照政府采购法及实施条例的有关规定进行答复。</w:t>
      </w:r>
    </w:p>
    <w:p w14:paraId="4F946FA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25.质疑</w:t>
      </w:r>
    </w:p>
    <w:p w14:paraId="52F6692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25.1针对同一采购程序环节的质疑应在政府采购法及实施条例的时限内一次性提出，对一个项目的不同采购包提出质疑的，应当将各采购包质疑事项集中在一份质疑函中提出，并同时符合下列条件：</w:t>
      </w:r>
    </w:p>
    <w:p w14:paraId="4A9046D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（1）对招标文件提出质疑的，质疑人应为潜在投标人，且两者的身份、名称等均应保持一致。对采购过程、结果提出质疑的，质疑人应为投标人，且两者的身份、名称等均应保持一致。</w:t>
      </w:r>
    </w:p>
    <w:p w14:paraId="57B52C7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（2）质疑人应按照招标文件要求以书面形式提交质疑函。</w:t>
      </w:r>
    </w:p>
    <w:p w14:paraId="3B229A6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（3）质疑函应包括下列主要内容：</w:t>
      </w:r>
    </w:p>
    <w:p w14:paraId="0502A8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①质疑人的基本信息，至少包括：全称、地址、邮政编码等；</w:t>
      </w:r>
    </w:p>
    <w:p w14:paraId="11DCE7C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②所质疑项目的基本信息，至少包括：项目编号、项目名称等；</w:t>
      </w:r>
    </w:p>
    <w:p w14:paraId="173A502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③所质疑的具体事项（以下简称：“质疑事项”）；</w:t>
      </w:r>
    </w:p>
    <w:p w14:paraId="1F9922C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6B8F35D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⑤针对质疑事项导致质疑人自身权益受到损害的必要证明材料，至少包括：</w:t>
      </w:r>
    </w:p>
    <w:p w14:paraId="235779C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a.质疑人代表的身份证明材料：</w:t>
      </w:r>
    </w:p>
    <w:p w14:paraId="3E4777F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275F314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a2若本项目接受自然人投标且质疑人为自然人的，提供本人的身份证复印件。</w:t>
      </w:r>
    </w:p>
    <w:p w14:paraId="4AD8E6C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b.其他证明材料（即事实依据和必要的法律依据）包括但不限于下列材料：</w:t>
      </w:r>
    </w:p>
    <w:p w14:paraId="26C4128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b1所质疑的具体事项是与自己有利害关系的证明材料；</w:t>
      </w:r>
    </w:p>
    <w:p w14:paraId="09D98F5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b2质疑函所述事实存在的证明材料，如：采购文件、采购过程或中标结果违法违规或不符合采购文件要求等证明材料；</w:t>
      </w:r>
    </w:p>
    <w:p w14:paraId="6E5D6A7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b3依法应终止采购程序的证明材料；</w:t>
      </w:r>
    </w:p>
    <w:p w14:paraId="541D882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b4应重新采购的证明材料；</w:t>
      </w:r>
    </w:p>
    <w:p w14:paraId="3370D81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b5采购文件、采购过程或中标、成交结果损害自己合法权益的证明材料等；</w:t>
      </w:r>
    </w:p>
    <w:p w14:paraId="34E0A68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556A00F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⑥质疑人代表及其联系方法的信息，至少包括：姓名、手机、电子信箱、邮寄地址等。</w:t>
      </w:r>
    </w:p>
    <w:p w14:paraId="40959A2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⑦提出质疑的日期。</w:t>
      </w:r>
    </w:p>
    <w:p w14:paraId="3FFFA0C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※质疑人为法人或其他组织的，质疑函应由单位负责人或委托代理人签字或盖章，并加盖投标人的单位公章。质疑人为自然人的，质疑函应由本人签字。</w:t>
      </w:r>
    </w:p>
    <w:p w14:paraId="5C6315B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25.2对不符合本章第25.1条规定的质疑，将按照下列规定进行处理：</w:t>
      </w:r>
    </w:p>
    <w:p w14:paraId="27E55D9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（1）不符合其中第（1）、（2）条规定的，书面告知质疑人不予受理及其理由。</w:t>
      </w:r>
    </w:p>
    <w:p w14:paraId="06B9994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（2）不符合其中第（3）条规定的，书面告知质疑人修改、补充后在规定时限内重新提交质疑函。</w:t>
      </w:r>
    </w:p>
    <w:p w14:paraId="1F73AA6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25.3对符合本章第25.1条规定的质疑，将按照政府采购法及实施条例、政府采购质疑和投诉办法的有关规定进行答复。</w:t>
      </w:r>
    </w:p>
    <w:p w14:paraId="0EFB568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25.4招标文件的质疑：</w:t>
      </w:r>
    </w:p>
    <w:p w14:paraId="7488C6C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（1）潜在投标人可在质疑时效期间内对招标文件以书面形式提出质疑。</w:t>
      </w:r>
    </w:p>
    <w:p w14:paraId="2B91001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（2）质疑时效期间：应在依法获取招标文件之日起7个工作日内向厦门万翔招标有限公司提出，依法获取招标文件的时间以系统记载的为准。</w:t>
      </w:r>
    </w:p>
    <w:p w14:paraId="7EC6FF6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※除上述规定外，对招标文件提出的质疑还应符合招标文件25.1条的有关规定。</w:t>
      </w:r>
    </w:p>
    <w:p w14:paraId="7982305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26.投诉</w:t>
      </w:r>
    </w:p>
    <w:p w14:paraId="5C290C1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26.1若对质疑答复不满意或质疑答复未在答复期限内作出，质疑人可在答复期限届满之日起15个工作日内按照政府采购质疑和投诉办法的有关规定向招标文件载明的本项目监督管理部门提起投诉。</w:t>
      </w:r>
    </w:p>
    <w:p w14:paraId="39CC635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26.2投诉应有明确的请求和必要的证明材料，投诉的事项不得超出已质疑事项的范围。</w:t>
      </w:r>
    </w:p>
    <w:p w14:paraId="1ADFF0CE">
      <w:pPr>
        <w:spacing w:line="360" w:lineRule="auto"/>
        <w:ind w:firstLine="480" w:firstLineChars="200"/>
        <w:rPr>
          <w:rFonts w:ascii="宋体" w:hAnsi="宋体" w:cs="宋体"/>
          <w:color w:val="auto"/>
          <w:sz w:val="24"/>
          <w:szCs w:val="24"/>
          <w:highlight w:val="none"/>
        </w:rPr>
      </w:pPr>
    </w:p>
    <w:p w14:paraId="7B059E33">
      <w:pPr>
        <w:pStyle w:val="4"/>
        <w:snapToGrid w:val="0"/>
        <w:spacing w:line="360" w:lineRule="auto"/>
        <w:ind w:firstLine="0"/>
        <w:jc w:val="center"/>
        <w:rPr>
          <w:rFonts w:ascii="宋体" w:hAnsi="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2DAE1ECA">
      <w:pPr>
        <w:pStyle w:val="4"/>
        <w:snapToGrid w:val="0"/>
        <w:spacing w:line="360" w:lineRule="auto"/>
        <w:ind w:firstLine="0"/>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第五章    投标文件格式</w:t>
      </w:r>
    </w:p>
    <w:p w14:paraId="60BE6FDD">
      <w:pPr>
        <w:pStyle w:val="20"/>
        <w:spacing w:line="360" w:lineRule="auto"/>
        <w:rPr>
          <w:rFonts w:hAnsi="宋体" w:cs="宋体"/>
          <w:color w:val="auto"/>
          <w:highlight w:val="none"/>
        </w:rPr>
      </w:pPr>
    </w:p>
    <w:p w14:paraId="2F083AEF">
      <w:pPr>
        <w:pStyle w:val="20"/>
        <w:spacing w:line="360" w:lineRule="auto"/>
        <w:rPr>
          <w:rFonts w:hAnsi="宋体" w:cs="宋体"/>
          <w:color w:val="auto"/>
          <w:highlight w:val="none"/>
        </w:rPr>
      </w:pPr>
    </w:p>
    <w:p w14:paraId="795E06AE">
      <w:pPr>
        <w:pStyle w:val="20"/>
        <w:spacing w:line="360" w:lineRule="auto"/>
        <w:rPr>
          <w:rFonts w:hAnsi="宋体" w:cs="宋体"/>
          <w:color w:val="auto"/>
          <w:highlight w:val="none"/>
        </w:rPr>
      </w:pPr>
    </w:p>
    <w:p w14:paraId="0C0DA621">
      <w:pPr>
        <w:pStyle w:val="20"/>
        <w:spacing w:line="360" w:lineRule="auto"/>
        <w:rPr>
          <w:rFonts w:hAnsi="宋体" w:cs="宋体"/>
          <w:color w:val="auto"/>
          <w:highlight w:val="none"/>
        </w:rPr>
      </w:pPr>
    </w:p>
    <w:p w14:paraId="1D8CE86B">
      <w:pPr>
        <w:pStyle w:val="20"/>
        <w:spacing w:line="360" w:lineRule="auto"/>
        <w:rPr>
          <w:rFonts w:hAnsi="宋体" w:cs="宋体"/>
          <w:color w:val="auto"/>
          <w:highlight w:val="none"/>
        </w:rPr>
      </w:pPr>
    </w:p>
    <w:tbl>
      <w:tblPr>
        <w:tblStyle w:val="13"/>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1F6E5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tcPr>
          <w:p w14:paraId="6923614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注释： </w:t>
            </w:r>
          </w:p>
          <w:p w14:paraId="52457856">
            <w:pPr>
              <w:spacing w:line="360" w:lineRule="auto"/>
              <w:ind w:right="132"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4FF82D28">
      <w:pPr>
        <w:pStyle w:val="4"/>
        <w:snapToGrid w:val="0"/>
        <w:spacing w:line="360" w:lineRule="auto"/>
        <w:ind w:firstLine="0"/>
        <w:jc w:val="center"/>
        <w:rPr>
          <w:rFonts w:ascii="宋体" w:hAnsi="宋体" w:cs="宋体"/>
          <w:b/>
          <w:bCs/>
          <w:color w:val="auto"/>
          <w:sz w:val="24"/>
          <w:szCs w:val="24"/>
          <w:highlight w:val="none"/>
        </w:rPr>
      </w:pPr>
    </w:p>
    <w:p w14:paraId="730FEB04">
      <w:pPr>
        <w:pStyle w:val="4"/>
        <w:snapToGrid w:val="0"/>
        <w:spacing w:line="360" w:lineRule="auto"/>
        <w:ind w:firstLine="0"/>
        <w:jc w:val="center"/>
        <w:rPr>
          <w:rFonts w:ascii="宋体" w:hAnsi="宋体" w:cs="宋体"/>
          <w:b/>
          <w:bCs/>
          <w:color w:val="auto"/>
          <w:sz w:val="24"/>
          <w:szCs w:val="24"/>
          <w:highlight w:val="none"/>
        </w:rPr>
      </w:pPr>
    </w:p>
    <w:p w14:paraId="28BDFD09">
      <w:pPr>
        <w:pStyle w:val="4"/>
        <w:snapToGrid w:val="0"/>
        <w:spacing w:line="360" w:lineRule="auto"/>
        <w:ind w:firstLine="0"/>
        <w:jc w:val="center"/>
        <w:rPr>
          <w:rFonts w:ascii="宋体" w:hAnsi="宋体" w:cs="宋体"/>
          <w:b/>
          <w:bCs/>
          <w:color w:val="auto"/>
          <w:sz w:val="24"/>
          <w:szCs w:val="24"/>
          <w:highlight w:val="none"/>
        </w:rPr>
      </w:pPr>
    </w:p>
    <w:p w14:paraId="7FE148AD">
      <w:pPr>
        <w:pStyle w:val="4"/>
        <w:snapToGrid w:val="0"/>
        <w:spacing w:line="360" w:lineRule="auto"/>
        <w:ind w:firstLine="0"/>
        <w:jc w:val="center"/>
        <w:rPr>
          <w:rFonts w:ascii="宋体" w:hAnsi="宋体" w:cs="宋体"/>
          <w:b/>
          <w:bCs/>
          <w:color w:val="auto"/>
          <w:sz w:val="24"/>
          <w:szCs w:val="24"/>
          <w:highlight w:val="none"/>
        </w:rPr>
      </w:pPr>
    </w:p>
    <w:p w14:paraId="44CC424E">
      <w:pPr>
        <w:pStyle w:val="4"/>
        <w:snapToGrid w:val="0"/>
        <w:spacing w:line="360" w:lineRule="auto"/>
        <w:ind w:firstLine="0"/>
        <w:jc w:val="center"/>
        <w:rPr>
          <w:rFonts w:ascii="宋体" w:hAnsi="宋体" w:cs="宋体"/>
          <w:b/>
          <w:bCs/>
          <w:color w:val="auto"/>
          <w:sz w:val="24"/>
          <w:szCs w:val="24"/>
          <w:highlight w:val="none"/>
        </w:rPr>
      </w:pPr>
    </w:p>
    <w:p w14:paraId="770AE8F7">
      <w:pPr>
        <w:pStyle w:val="4"/>
        <w:snapToGrid w:val="0"/>
        <w:spacing w:line="360" w:lineRule="auto"/>
        <w:ind w:firstLine="0"/>
        <w:jc w:val="center"/>
        <w:rPr>
          <w:rFonts w:ascii="宋体" w:hAnsi="宋体" w:cs="宋体"/>
          <w:b/>
          <w:bCs/>
          <w:color w:val="auto"/>
          <w:sz w:val="24"/>
          <w:szCs w:val="24"/>
          <w:highlight w:val="none"/>
        </w:rPr>
      </w:pPr>
    </w:p>
    <w:p w14:paraId="6E490004">
      <w:pPr>
        <w:pStyle w:val="4"/>
        <w:snapToGrid w:val="0"/>
        <w:spacing w:line="360" w:lineRule="auto"/>
        <w:ind w:firstLine="0"/>
        <w:jc w:val="center"/>
        <w:rPr>
          <w:rFonts w:ascii="宋体" w:hAnsi="宋体" w:cs="宋体"/>
          <w:b/>
          <w:bCs/>
          <w:color w:val="auto"/>
          <w:sz w:val="24"/>
          <w:szCs w:val="24"/>
          <w:highlight w:val="none"/>
        </w:rPr>
      </w:pPr>
    </w:p>
    <w:p w14:paraId="2D1A64D7">
      <w:pPr>
        <w:pStyle w:val="4"/>
        <w:snapToGrid w:val="0"/>
        <w:spacing w:line="360" w:lineRule="auto"/>
        <w:ind w:firstLine="0"/>
        <w:jc w:val="center"/>
        <w:rPr>
          <w:rFonts w:ascii="宋体" w:hAnsi="宋体" w:cs="宋体"/>
          <w:b/>
          <w:bCs/>
          <w:color w:val="auto"/>
          <w:sz w:val="24"/>
          <w:szCs w:val="24"/>
          <w:highlight w:val="none"/>
        </w:rPr>
      </w:pPr>
    </w:p>
    <w:p w14:paraId="34849C3F">
      <w:pPr>
        <w:pStyle w:val="4"/>
        <w:snapToGrid w:val="0"/>
        <w:spacing w:line="360" w:lineRule="auto"/>
        <w:ind w:firstLine="0"/>
        <w:jc w:val="center"/>
        <w:rPr>
          <w:rFonts w:ascii="宋体" w:hAnsi="宋体" w:cs="宋体"/>
          <w:b/>
          <w:bCs/>
          <w:color w:val="auto"/>
          <w:sz w:val="24"/>
          <w:szCs w:val="24"/>
          <w:highlight w:val="none"/>
        </w:rPr>
      </w:pPr>
    </w:p>
    <w:p w14:paraId="0A9DDEFD">
      <w:pPr>
        <w:pStyle w:val="4"/>
        <w:snapToGrid w:val="0"/>
        <w:spacing w:line="360" w:lineRule="auto"/>
        <w:ind w:firstLine="0"/>
        <w:jc w:val="center"/>
        <w:rPr>
          <w:rFonts w:ascii="宋体" w:hAnsi="宋体" w:cs="宋体"/>
          <w:b/>
          <w:bCs/>
          <w:color w:val="auto"/>
          <w:sz w:val="24"/>
          <w:szCs w:val="24"/>
          <w:highlight w:val="none"/>
        </w:rPr>
      </w:pPr>
    </w:p>
    <w:p w14:paraId="0AE0C6FE">
      <w:pPr>
        <w:pStyle w:val="4"/>
        <w:snapToGrid w:val="0"/>
        <w:spacing w:line="360" w:lineRule="auto"/>
        <w:ind w:firstLine="0"/>
        <w:jc w:val="center"/>
        <w:rPr>
          <w:rFonts w:ascii="宋体" w:hAnsi="宋体" w:cs="宋体"/>
          <w:b/>
          <w:bCs/>
          <w:color w:val="auto"/>
          <w:sz w:val="24"/>
          <w:szCs w:val="24"/>
          <w:highlight w:val="none"/>
        </w:rPr>
      </w:pPr>
    </w:p>
    <w:p w14:paraId="1838F6B0">
      <w:pPr>
        <w:pStyle w:val="4"/>
        <w:snapToGrid w:val="0"/>
        <w:spacing w:line="360" w:lineRule="auto"/>
        <w:ind w:firstLine="0"/>
        <w:jc w:val="center"/>
        <w:rPr>
          <w:rFonts w:ascii="宋体" w:hAnsi="宋体" w:cs="宋体"/>
          <w:b/>
          <w:bCs/>
          <w:color w:val="auto"/>
          <w:sz w:val="24"/>
          <w:szCs w:val="24"/>
          <w:highlight w:val="none"/>
        </w:rPr>
      </w:pPr>
    </w:p>
    <w:p w14:paraId="3947F25F">
      <w:pPr>
        <w:pStyle w:val="4"/>
        <w:snapToGrid w:val="0"/>
        <w:spacing w:line="360" w:lineRule="auto"/>
        <w:ind w:firstLine="0"/>
        <w:jc w:val="center"/>
        <w:rPr>
          <w:rFonts w:ascii="宋体" w:hAnsi="宋体" w:cs="宋体"/>
          <w:b/>
          <w:bCs/>
          <w:color w:val="auto"/>
          <w:sz w:val="24"/>
          <w:szCs w:val="24"/>
          <w:highlight w:val="none"/>
        </w:rPr>
      </w:pPr>
    </w:p>
    <w:p w14:paraId="2D324A0B">
      <w:pPr>
        <w:pStyle w:val="4"/>
        <w:snapToGrid w:val="0"/>
        <w:spacing w:line="360" w:lineRule="auto"/>
        <w:ind w:firstLine="0"/>
        <w:jc w:val="center"/>
        <w:rPr>
          <w:rFonts w:ascii="宋体" w:hAnsi="宋体" w:cs="宋体"/>
          <w:b/>
          <w:bCs/>
          <w:color w:val="auto"/>
          <w:sz w:val="24"/>
          <w:szCs w:val="24"/>
          <w:highlight w:val="none"/>
        </w:rPr>
      </w:pPr>
    </w:p>
    <w:p w14:paraId="782D4BA9">
      <w:pPr>
        <w:pStyle w:val="4"/>
        <w:snapToGrid w:val="0"/>
        <w:spacing w:line="360" w:lineRule="auto"/>
        <w:ind w:firstLine="0"/>
        <w:jc w:val="center"/>
        <w:rPr>
          <w:rFonts w:ascii="宋体" w:hAnsi="宋体" w:cs="宋体"/>
          <w:b/>
          <w:bCs/>
          <w:color w:val="auto"/>
          <w:sz w:val="24"/>
          <w:szCs w:val="24"/>
          <w:highlight w:val="none"/>
        </w:rPr>
      </w:pPr>
    </w:p>
    <w:p w14:paraId="72C2BD2E">
      <w:pPr>
        <w:pStyle w:val="4"/>
        <w:snapToGrid w:val="0"/>
        <w:spacing w:line="360" w:lineRule="auto"/>
        <w:ind w:firstLine="0"/>
        <w:jc w:val="center"/>
        <w:rPr>
          <w:rFonts w:ascii="宋体" w:hAnsi="宋体" w:cs="宋体"/>
          <w:b/>
          <w:bCs/>
          <w:color w:val="auto"/>
          <w:sz w:val="24"/>
          <w:szCs w:val="24"/>
          <w:highlight w:val="none"/>
        </w:rPr>
      </w:pPr>
    </w:p>
    <w:p w14:paraId="354659AA">
      <w:pPr>
        <w:pStyle w:val="4"/>
        <w:snapToGrid w:val="0"/>
        <w:spacing w:line="360" w:lineRule="auto"/>
        <w:ind w:firstLine="0"/>
        <w:jc w:val="center"/>
        <w:rPr>
          <w:rFonts w:ascii="宋体" w:hAnsi="宋体" w:cs="宋体"/>
          <w:b/>
          <w:bCs/>
          <w:color w:val="auto"/>
          <w:sz w:val="24"/>
          <w:szCs w:val="24"/>
          <w:highlight w:val="none"/>
        </w:rPr>
      </w:pPr>
    </w:p>
    <w:p w14:paraId="0D415FC6">
      <w:pPr>
        <w:pStyle w:val="4"/>
        <w:snapToGrid w:val="0"/>
        <w:spacing w:line="360" w:lineRule="auto"/>
        <w:ind w:firstLine="0"/>
        <w:jc w:val="center"/>
        <w:rPr>
          <w:rFonts w:ascii="宋体" w:hAnsi="宋体" w:cs="宋体"/>
          <w:b/>
          <w:bCs/>
          <w:color w:val="auto"/>
          <w:sz w:val="24"/>
          <w:szCs w:val="24"/>
          <w:highlight w:val="none"/>
        </w:rPr>
      </w:pPr>
    </w:p>
    <w:p w14:paraId="234A4D27">
      <w:pPr>
        <w:pStyle w:val="4"/>
        <w:snapToGrid w:val="0"/>
        <w:spacing w:line="360" w:lineRule="auto"/>
        <w:ind w:firstLine="0"/>
        <w:jc w:val="center"/>
        <w:rPr>
          <w:rFonts w:ascii="宋体" w:hAnsi="宋体" w:cs="宋体"/>
          <w:b/>
          <w:bCs/>
          <w:color w:val="auto"/>
          <w:sz w:val="24"/>
          <w:szCs w:val="24"/>
          <w:highlight w:val="none"/>
        </w:rPr>
      </w:pPr>
    </w:p>
    <w:p w14:paraId="7AEC1CDC">
      <w:pPr>
        <w:pStyle w:val="4"/>
        <w:snapToGrid w:val="0"/>
        <w:spacing w:line="360" w:lineRule="auto"/>
        <w:ind w:firstLine="0"/>
        <w:jc w:val="center"/>
        <w:rPr>
          <w:rFonts w:ascii="宋体" w:hAnsi="宋体" w:cs="宋体"/>
          <w:b/>
          <w:bCs/>
          <w:color w:val="auto"/>
          <w:sz w:val="24"/>
          <w:szCs w:val="24"/>
          <w:highlight w:val="none"/>
        </w:rPr>
      </w:pPr>
    </w:p>
    <w:p w14:paraId="5E22AFCE">
      <w:pPr>
        <w:spacing w:line="360" w:lineRule="auto"/>
        <w:jc w:val="center"/>
        <w:rPr>
          <w:rFonts w:ascii="宋体" w:hAnsi="宋体" w:cs="宋体"/>
          <w:b/>
          <w:color w:val="auto"/>
          <w:sz w:val="24"/>
          <w:szCs w:val="24"/>
          <w:highlight w:val="none"/>
        </w:rPr>
      </w:pPr>
    </w:p>
    <w:p w14:paraId="2BFEAFE7">
      <w:pPr>
        <w:spacing w:line="360" w:lineRule="auto"/>
        <w:jc w:val="center"/>
        <w:rPr>
          <w:rFonts w:ascii="宋体" w:hAnsi="宋体" w:cs="宋体"/>
          <w:b/>
          <w:color w:val="auto"/>
          <w:sz w:val="72"/>
          <w:szCs w:val="72"/>
          <w:highlight w:val="none"/>
        </w:rPr>
      </w:pPr>
      <w:r>
        <w:rPr>
          <w:rFonts w:hint="eastAsia" w:ascii="宋体" w:hAnsi="宋体" w:cs="宋体"/>
          <w:b/>
          <w:color w:val="auto"/>
          <w:sz w:val="72"/>
          <w:szCs w:val="72"/>
          <w:highlight w:val="none"/>
        </w:rPr>
        <w:t>政府采购项目</w:t>
      </w:r>
    </w:p>
    <w:p w14:paraId="131DEB23">
      <w:pPr>
        <w:spacing w:line="360" w:lineRule="auto"/>
        <w:jc w:val="center"/>
        <w:rPr>
          <w:rFonts w:ascii="宋体" w:hAnsi="宋体" w:cs="宋体"/>
          <w:b/>
          <w:color w:val="auto"/>
          <w:sz w:val="72"/>
          <w:szCs w:val="72"/>
          <w:highlight w:val="none"/>
        </w:rPr>
      </w:pPr>
      <w:r>
        <w:rPr>
          <w:rFonts w:hint="eastAsia" w:ascii="宋体" w:hAnsi="宋体" w:cs="宋体"/>
          <w:b/>
          <w:color w:val="auto"/>
          <w:sz w:val="72"/>
          <w:szCs w:val="72"/>
          <w:highlight w:val="none"/>
        </w:rPr>
        <w:t>投  标  文  件</w:t>
      </w:r>
    </w:p>
    <w:p w14:paraId="64251401">
      <w:pPr>
        <w:spacing w:line="360" w:lineRule="auto"/>
        <w:rPr>
          <w:rFonts w:ascii="宋体" w:hAnsi="宋体" w:cs="宋体"/>
          <w:b/>
          <w:color w:val="auto"/>
          <w:sz w:val="24"/>
          <w:szCs w:val="24"/>
          <w:highlight w:val="none"/>
        </w:rPr>
      </w:pPr>
    </w:p>
    <w:p w14:paraId="3606C17E">
      <w:pPr>
        <w:spacing w:line="360" w:lineRule="auto"/>
        <w:jc w:val="center"/>
        <w:rPr>
          <w:rFonts w:ascii="宋体" w:hAnsi="宋体" w:cs="宋体"/>
          <w:b/>
          <w:color w:val="auto"/>
          <w:sz w:val="24"/>
          <w:szCs w:val="24"/>
          <w:highlight w:val="none"/>
        </w:rPr>
      </w:pPr>
    </w:p>
    <w:p w14:paraId="7BCFC6B7">
      <w:pPr>
        <w:spacing w:line="360" w:lineRule="auto"/>
        <w:ind w:firstLine="1084" w:firstLineChars="300"/>
        <w:rPr>
          <w:rFonts w:ascii="宋体" w:hAnsi="宋体" w:cs="宋体"/>
          <w:b/>
          <w:color w:val="auto"/>
          <w:sz w:val="36"/>
          <w:szCs w:val="36"/>
          <w:highlight w:val="none"/>
        </w:rPr>
      </w:pPr>
      <w:r>
        <w:rPr>
          <w:rFonts w:hint="eastAsia" w:ascii="宋体" w:hAnsi="宋体" w:cs="宋体"/>
          <w:b/>
          <w:color w:val="auto"/>
          <w:sz w:val="36"/>
          <w:szCs w:val="36"/>
          <w:highlight w:val="none"/>
        </w:rPr>
        <w:t>项 目 名 称：</w:t>
      </w:r>
    </w:p>
    <w:p w14:paraId="7B16DC17">
      <w:pPr>
        <w:spacing w:line="360" w:lineRule="auto"/>
        <w:ind w:firstLine="1084" w:firstLineChars="300"/>
        <w:rPr>
          <w:rFonts w:ascii="宋体" w:hAnsi="宋体" w:cs="宋体"/>
          <w:b/>
          <w:color w:val="auto"/>
          <w:sz w:val="36"/>
          <w:szCs w:val="36"/>
          <w:highlight w:val="none"/>
          <w:u w:val="single"/>
        </w:rPr>
      </w:pPr>
      <w:r>
        <w:rPr>
          <w:rFonts w:hint="eastAsia" w:ascii="宋体" w:hAnsi="宋体" w:cs="宋体"/>
          <w:b/>
          <w:color w:val="auto"/>
          <w:sz w:val="36"/>
          <w:szCs w:val="36"/>
          <w:highlight w:val="none"/>
        </w:rPr>
        <w:t>招 标 编 号：</w:t>
      </w:r>
    </w:p>
    <w:p w14:paraId="2EAD9687">
      <w:pPr>
        <w:spacing w:line="360" w:lineRule="auto"/>
        <w:rPr>
          <w:rFonts w:ascii="宋体" w:hAnsi="宋体" w:cs="宋体"/>
          <w:b/>
          <w:color w:val="auto"/>
          <w:sz w:val="36"/>
          <w:szCs w:val="36"/>
          <w:highlight w:val="none"/>
        </w:rPr>
      </w:pPr>
    </w:p>
    <w:p w14:paraId="18CFBC20">
      <w:pPr>
        <w:spacing w:line="360" w:lineRule="auto"/>
        <w:rPr>
          <w:rFonts w:ascii="宋体" w:hAnsi="宋体" w:cs="宋体"/>
          <w:b/>
          <w:color w:val="auto"/>
          <w:sz w:val="36"/>
          <w:szCs w:val="36"/>
          <w:highlight w:val="none"/>
        </w:rPr>
      </w:pPr>
    </w:p>
    <w:p w14:paraId="28860938">
      <w:pPr>
        <w:spacing w:line="360" w:lineRule="auto"/>
        <w:rPr>
          <w:rFonts w:ascii="宋体" w:hAnsi="宋体" w:cs="宋体"/>
          <w:b/>
          <w:color w:val="auto"/>
          <w:sz w:val="36"/>
          <w:szCs w:val="36"/>
          <w:highlight w:val="none"/>
        </w:rPr>
      </w:pPr>
    </w:p>
    <w:p w14:paraId="0CD8FC5E">
      <w:pPr>
        <w:spacing w:line="360" w:lineRule="auto"/>
        <w:rPr>
          <w:rFonts w:ascii="宋体" w:hAnsi="宋体" w:cs="宋体"/>
          <w:b/>
          <w:color w:val="auto"/>
          <w:sz w:val="36"/>
          <w:szCs w:val="36"/>
          <w:highlight w:val="none"/>
        </w:rPr>
      </w:pPr>
    </w:p>
    <w:p w14:paraId="686F41EA">
      <w:pPr>
        <w:spacing w:line="360" w:lineRule="auto"/>
        <w:rPr>
          <w:rFonts w:ascii="宋体" w:hAnsi="宋体" w:cs="宋体"/>
          <w:b/>
          <w:color w:val="auto"/>
          <w:sz w:val="36"/>
          <w:szCs w:val="36"/>
          <w:highlight w:val="none"/>
        </w:rPr>
      </w:pPr>
    </w:p>
    <w:p w14:paraId="2DDB2D81">
      <w:pPr>
        <w:spacing w:line="360" w:lineRule="auto"/>
        <w:rPr>
          <w:rFonts w:ascii="宋体" w:hAnsi="宋体" w:cs="宋体"/>
          <w:b/>
          <w:color w:val="auto"/>
          <w:sz w:val="36"/>
          <w:szCs w:val="36"/>
          <w:highlight w:val="none"/>
          <w:u w:val="single"/>
        </w:rPr>
      </w:pPr>
      <w:r>
        <w:rPr>
          <w:rFonts w:hint="eastAsia" w:ascii="宋体" w:hAnsi="宋体" w:cs="宋体"/>
          <w:b/>
          <w:color w:val="auto"/>
          <w:sz w:val="36"/>
          <w:szCs w:val="36"/>
          <w:highlight w:val="none"/>
        </w:rPr>
        <w:t xml:space="preserve">       投标人名称 ：</w:t>
      </w:r>
    </w:p>
    <w:p w14:paraId="297785CD">
      <w:pPr>
        <w:spacing w:line="360" w:lineRule="auto"/>
        <w:rPr>
          <w:rFonts w:ascii="宋体" w:hAnsi="宋体" w:cs="宋体"/>
          <w:b/>
          <w:color w:val="auto"/>
          <w:sz w:val="36"/>
          <w:szCs w:val="36"/>
          <w:highlight w:val="none"/>
        </w:rPr>
      </w:pPr>
      <w:r>
        <w:rPr>
          <w:rFonts w:hint="eastAsia" w:ascii="宋体" w:hAnsi="宋体" w:cs="宋体"/>
          <w:b/>
          <w:color w:val="auto"/>
          <w:sz w:val="36"/>
          <w:szCs w:val="36"/>
          <w:highlight w:val="none"/>
        </w:rPr>
        <w:t xml:space="preserve">       日      期 ：</w:t>
      </w:r>
    </w:p>
    <w:p w14:paraId="63DA4A5B">
      <w:pPr>
        <w:pStyle w:val="21"/>
        <w:spacing w:line="360" w:lineRule="auto"/>
        <w:jc w:val="left"/>
        <w:rPr>
          <w:rFonts w:hAnsi="宋体" w:cs="宋体"/>
          <w:b/>
          <w:color w:val="auto"/>
          <w:sz w:val="36"/>
          <w:szCs w:val="36"/>
          <w:highlight w:val="none"/>
        </w:rPr>
      </w:pPr>
    </w:p>
    <w:p w14:paraId="4EA90B6E">
      <w:pPr>
        <w:pStyle w:val="4"/>
        <w:snapToGrid w:val="0"/>
        <w:spacing w:line="360" w:lineRule="auto"/>
        <w:ind w:firstLine="660" w:firstLineChars="275"/>
        <w:rPr>
          <w:rFonts w:ascii="宋体" w:hAnsi="宋体" w:cs="宋体"/>
          <w:color w:val="auto"/>
          <w:sz w:val="24"/>
          <w:szCs w:val="24"/>
          <w:highlight w:val="none"/>
        </w:rPr>
      </w:pPr>
    </w:p>
    <w:p w14:paraId="1BF889AA">
      <w:pPr>
        <w:pStyle w:val="4"/>
        <w:snapToGrid w:val="0"/>
        <w:spacing w:line="360" w:lineRule="auto"/>
        <w:ind w:firstLine="660" w:firstLineChars="275"/>
        <w:rPr>
          <w:rFonts w:ascii="宋体" w:hAnsi="宋体" w:cs="宋体"/>
          <w:color w:val="auto"/>
          <w:sz w:val="24"/>
          <w:szCs w:val="24"/>
          <w:highlight w:val="none"/>
        </w:rPr>
      </w:pPr>
    </w:p>
    <w:p w14:paraId="52A3305A">
      <w:pPr>
        <w:pStyle w:val="4"/>
        <w:snapToGrid w:val="0"/>
        <w:spacing w:line="360" w:lineRule="auto"/>
        <w:ind w:firstLine="660" w:firstLineChars="275"/>
        <w:rPr>
          <w:rFonts w:ascii="宋体" w:hAnsi="宋体" w:cs="宋体"/>
          <w:color w:val="auto"/>
          <w:sz w:val="24"/>
          <w:szCs w:val="24"/>
          <w:highlight w:val="none"/>
        </w:rPr>
      </w:pPr>
    </w:p>
    <w:p w14:paraId="3F8BA0FE">
      <w:pPr>
        <w:pStyle w:val="4"/>
        <w:snapToGrid w:val="0"/>
        <w:spacing w:line="360" w:lineRule="auto"/>
        <w:ind w:firstLine="660" w:firstLineChars="275"/>
        <w:rPr>
          <w:rFonts w:ascii="宋体" w:hAnsi="宋体" w:cs="宋体"/>
          <w:color w:val="auto"/>
          <w:sz w:val="24"/>
          <w:szCs w:val="24"/>
          <w:highlight w:val="none"/>
        </w:rPr>
      </w:pPr>
    </w:p>
    <w:p w14:paraId="24AAAD9E">
      <w:pPr>
        <w:pStyle w:val="4"/>
        <w:snapToGrid w:val="0"/>
        <w:spacing w:line="360" w:lineRule="auto"/>
        <w:ind w:firstLine="660" w:firstLineChars="275"/>
        <w:rPr>
          <w:rFonts w:ascii="宋体" w:hAnsi="宋体" w:cs="宋体"/>
          <w:color w:val="auto"/>
          <w:sz w:val="24"/>
          <w:szCs w:val="24"/>
          <w:highlight w:val="none"/>
        </w:rPr>
      </w:pPr>
    </w:p>
    <w:p w14:paraId="6E006927">
      <w:pPr>
        <w:pStyle w:val="4"/>
        <w:snapToGrid w:val="0"/>
        <w:spacing w:line="360" w:lineRule="auto"/>
        <w:ind w:firstLine="660" w:firstLineChars="275"/>
        <w:rPr>
          <w:rFonts w:ascii="宋体" w:hAnsi="宋体" w:cs="宋体"/>
          <w:color w:val="auto"/>
          <w:sz w:val="24"/>
          <w:szCs w:val="24"/>
          <w:highlight w:val="none"/>
        </w:rPr>
      </w:pPr>
    </w:p>
    <w:p w14:paraId="4EBF3AC9">
      <w:pPr>
        <w:pStyle w:val="4"/>
        <w:snapToGrid w:val="0"/>
        <w:spacing w:line="360" w:lineRule="auto"/>
        <w:ind w:firstLine="883" w:firstLineChars="275"/>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14:paraId="46AF7295">
      <w:pPr>
        <w:spacing w:line="360" w:lineRule="auto"/>
        <w:rPr>
          <w:rFonts w:ascii="宋体" w:hAnsi="宋体" w:cs="宋体"/>
          <w:color w:val="auto"/>
          <w:sz w:val="24"/>
          <w:szCs w:val="24"/>
          <w:highlight w:val="none"/>
        </w:rPr>
      </w:pPr>
    </w:p>
    <w:p w14:paraId="1ADB42B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 投 标 书</w:t>
      </w:r>
    </w:p>
    <w:p w14:paraId="5492FBF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 投标分项报价表</w:t>
      </w:r>
    </w:p>
    <w:p w14:paraId="6DEB66E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 货物说明一览表</w:t>
      </w:r>
    </w:p>
    <w:p w14:paraId="591F79C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4. 供货范围清单 </w:t>
      </w:r>
    </w:p>
    <w:p w14:paraId="55612C9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 技术和商务响应表</w:t>
      </w:r>
    </w:p>
    <w:p w14:paraId="422D5F3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6. 投标人的资格证明文件</w:t>
      </w:r>
    </w:p>
    <w:p w14:paraId="38F89F1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授权函</w:t>
      </w:r>
    </w:p>
    <w:p w14:paraId="473F61E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投标人的资格声明</w:t>
      </w:r>
    </w:p>
    <w:p w14:paraId="5FA76FD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单位授权书</w:t>
      </w:r>
    </w:p>
    <w:p w14:paraId="199AA57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7. 代理服务费承诺书</w:t>
      </w:r>
    </w:p>
    <w:p w14:paraId="2F86A91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8. 开标一览表</w:t>
      </w:r>
    </w:p>
    <w:p w14:paraId="5B4EE09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9.其他资料</w:t>
      </w:r>
    </w:p>
    <w:p w14:paraId="65218417">
      <w:pPr>
        <w:spacing w:line="360" w:lineRule="auto"/>
        <w:ind w:left="479" w:leftChars="228"/>
        <w:rPr>
          <w:rFonts w:ascii="宋体" w:hAnsi="宋体" w:cs="宋体"/>
          <w:color w:val="auto"/>
          <w:sz w:val="24"/>
          <w:szCs w:val="24"/>
          <w:highlight w:val="none"/>
        </w:rPr>
      </w:pPr>
    </w:p>
    <w:p w14:paraId="47F8D213">
      <w:pPr>
        <w:spacing w:line="360" w:lineRule="auto"/>
        <w:rPr>
          <w:rFonts w:ascii="宋体" w:hAnsi="宋体" w:cs="宋体"/>
          <w:b/>
          <w:color w:val="auto"/>
          <w:sz w:val="24"/>
          <w:szCs w:val="24"/>
          <w:highlight w:val="none"/>
        </w:rPr>
      </w:pPr>
    </w:p>
    <w:p w14:paraId="1CACDF0E">
      <w:pPr>
        <w:spacing w:line="360" w:lineRule="auto"/>
        <w:rPr>
          <w:rFonts w:ascii="宋体" w:hAnsi="宋体" w:cs="宋体"/>
          <w:b/>
          <w:color w:val="auto"/>
          <w:sz w:val="24"/>
          <w:szCs w:val="24"/>
          <w:highlight w:val="none"/>
        </w:rPr>
      </w:pPr>
    </w:p>
    <w:p w14:paraId="06125759">
      <w:pPr>
        <w:spacing w:line="360" w:lineRule="auto"/>
        <w:rPr>
          <w:rFonts w:ascii="宋体" w:hAnsi="宋体" w:cs="宋体"/>
          <w:color w:val="auto"/>
          <w:sz w:val="24"/>
          <w:szCs w:val="24"/>
          <w:highlight w:val="none"/>
        </w:rPr>
      </w:pPr>
    </w:p>
    <w:p w14:paraId="700BD440">
      <w:pPr>
        <w:spacing w:line="360" w:lineRule="auto"/>
        <w:rPr>
          <w:rFonts w:ascii="宋体" w:hAnsi="宋体" w:cs="宋体"/>
          <w:color w:val="auto"/>
          <w:sz w:val="24"/>
          <w:szCs w:val="24"/>
          <w:highlight w:val="none"/>
        </w:rPr>
      </w:pPr>
    </w:p>
    <w:p w14:paraId="6E7839A7">
      <w:pPr>
        <w:spacing w:line="360" w:lineRule="auto"/>
        <w:rPr>
          <w:rFonts w:ascii="宋体" w:hAnsi="宋体" w:cs="宋体"/>
          <w:color w:val="auto"/>
          <w:sz w:val="24"/>
          <w:szCs w:val="24"/>
          <w:highlight w:val="none"/>
        </w:rPr>
      </w:pPr>
    </w:p>
    <w:p w14:paraId="77801A23">
      <w:pPr>
        <w:spacing w:line="360" w:lineRule="auto"/>
        <w:rPr>
          <w:rFonts w:ascii="宋体" w:hAnsi="宋体" w:cs="宋体"/>
          <w:color w:val="auto"/>
          <w:sz w:val="24"/>
          <w:szCs w:val="24"/>
          <w:highlight w:val="none"/>
        </w:rPr>
      </w:pPr>
    </w:p>
    <w:p w14:paraId="7C74177C">
      <w:pPr>
        <w:spacing w:line="360" w:lineRule="auto"/>
        <w:rPr>
          <w:rFonts w:ascii="宋体" w:hAnsi="宋体" w:cs="宋体"/>
          <w:color w:val="auto"/>
          <w:sz w:val="24"/>
          <w:szCs w:val="24"/>
          <w:highlight w:val="none"/>
        </w:rPr>
      </w:pPr>
    </w:p>
    <w:p w14:paraId="4C455663">
      <w:pPr>
        <w:spacing w:line="360" w:lineRule="auto"/>
        <w:rPr>
          <w:rFonts w:ascii="宋体" w:hAnsi="宋体" w:cs="宋体"/>
          <w:color w:val="auto"/>
          <w:sz w:val="24"/>
          <w:szCs w:val="24"/>
          <w:highlight w:val="none"/>
        </w:rPr>
      </w:pPr>
    </w:p>
    <w:p w14:paraId="736453B6">
      <w:pPr>
        <w:spacing w:line="360" w:lineRule="auto"/>
        <w:rPr>
          <w:rFonts w:ascii="宋体" w:hAnsi="宋体" w:cs="宋体"/>
          <w:color w:val="auto"/>
          <w:sz w:val="24"/>
          <w:szCs w:val="24"/>
          <w:highlight w:val="none"/>
        </w:rPr>
      </w:pPr>
    </w:p>
    <w:p w14:paraId="68341E05">
      <w:pPr>
        <w:spacing w:line="360" w:lineRule="auto"/>
        <w:rPr>
          <w:rFonts w:ascii="宋体" w:hAnsi="宋体" w:cs="宋体"/>
          <w:color w:val="auto"/>
          <w:sz w:val="24"/>
          <w:szCs w:val="24"/>
          <w:highlight w:val="none"/>
        </w:rPr>
      </w:pPr>
    </w:p>
    <w:p w14:paraId="3E886AFC">
      <w:pPr>
        <w:spacing w:line="360" w:lineRule="auto"/>
        <w:rPr>
          <w:rFonts w:ascii="宋体" w:hAnsi="宋体" w:cs="宋体"/>
          <w:color w:val="auto"/>
          <w:sz w:val="24"/>
          <w:szCs w:val="24"/>
          <w:highlight w:val="none"/>
        </w:rPr>
      </w:pPr>
    </w:p>
    <w:p w14:paraId="0A0447B9">
      <w:pPr>
        <w:pStyle w:val="21"/>
        <w:spacing w:line="360" w:lineRule="auto"/>
        <w:jc w:val="center"/>
        <w:rPr>
          <w:rFonts w:hAnsi="宋体" w:cs="宋体"/>
          <w:color w:val="auto"/>
          <w:sz w:val="24"/>
          <w:szCs w:val="24"/>
          <w:highlight w:val="none"/>
        </w:rPr>
      </w:pPr>
    </w:p>
    <w:p w14:paraId="6CCBE046">
      <w:pPr>
        <w:pStyle w:val="21"/>
        <w:spacing w:line="360" w:lineRule="auto"/>
        <w:jc w:val="center"/>
        <w:rPr>
          <w:rFonts w:hAnsi="宋体" w:cs="宋体"/>
          <w:color w:val="auto"/>
          <w:sz w:val="24"/>
          <w:szCs w:val="24"/>
          <w:highlight w:val="none"/>
        </w:rPr>
      </w:pPr>
    </w:p>
    <w:p w14:paraId="192C5748">
      <w:pPr>
        <w:pStyle w:val="21"/>
        <w:spacing w:line="360" w:lineRule="auto"/>
        <w:jc w:val="center"/>
        <w:rPr>
          <w:rFonts w:hAnsi="宋体" w:cs="宋体"/>
          <w:color w:val="auto"/>
          <w:sz w:val="24"/>
          <w:szCs w:val="24"/>
          <w:highlight w:val="none"/>
        </w:rPr>
      </w:pPr>
    </w:p>
    <w:p w14:paraId="170ABEE2">
      <w:pPr>
        <w:pStyle w:val="21"/>
        <w:spacing w:line="360" w:lineRule="auto"/>
        <w:jc w:val="center"/>
        <w:rPr>
          <w:rFonts w:hAnsi="宋体" w:cs="宋体"/>
          <w:color w:val="auto"/>
          <w:sz w:val="24"/>
          <w:szCs w:val="24"/>
          <w:highlight w:val="none"/>
        </w:rPr>
      </w:pPr>
    </w:p>
    <w:p w14:paraId="57201E6F">
      <w:pPr>
        <w:pStyle w:val="21"/>
        <w:spacing w:line="360" w:lineRule="auto"/>
        <w:jc w:val="center"/>
        <w:rPr>
          <w:rFonts w:hAnsi="宋体" w:cs="宋体"/>
          <w:color w:val="auto"/>
          <w:sz w:val="24"/>
          <w:szCs w:val="24"/>
          <w:highlight w:val="none"/>
        </w:rPr>
      </w:pPr>
    </w:p>
    <w:p w14:paraId="7D81D497">
      <w:pPr>
        <w:pStyle w:val="21"/>
        <w:spacing w:line="360" w:lineRule="auto"/>
        <w:jc w:val="center"/>
        <w:rPr>
          <w:rFonts w:hAnsi="宋体" w:cs="宋体"/>
          <w:color w:val="auto"/>
          <w:sz w:val="32"/>
          <w:szCs w:val="32"/>
          <w:highlight w:val="none"/>
        </w:rPr>
      </w:pPr>
      <w:r>
        <w:rPr>
          <w:rFonts w:hint="eastAsia" w:hAnsi="宋体" w:cs="宋体"/>
          <w:color w:val="auto"/>
          <w:sz w:val="32"/>
          <w:szCs w:val="32"/>
          <w:highlight w:val="none"/>
        </w:rPr>
        <w:t>一、</w:t>
      </w:r>
      <w:r>
        <w:rPr>
          <w:rFonts w:hint="eastAsia" w:hAnsi="宋体" w:cs="宋体"/>
          <w:b/>
          <w:color w:val="auto"/>
          <w:sz w:val="32"/>
          <w:szCs w:val="32"/>
          <w:highlight w:val="none"/>
        </w:rPr>
        <w:t>投 标 书</w:t>
      </w:r>
    </w:p>
    <w:p w14:paraId="20C7AE5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致：</w:t>
      </w:r>
    </w:p>
    <w:p w14:paraId="10DE318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根据贵方为 项目的投标邀请（招标编号: ），现提交下述文件。</w:t>
      </w:r>
    </w:p>
    <w:p w14:paraId="1F92C65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 投 标 书</w:t>
      </w:r>
    </w:p>
    <w:p w14:paraId="6F90C0B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 投标分项报价表</w:t>
      </w:r>
    </w:p>
    <w:p w14:paraId="19506D4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 货物说明一览表</w:t>
      </w:r>
    </w:p>
    <w:p w14:paraId="66DCB28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(4) 供货范围清单 </w:t>
      </w:r>
    </w:p>
    <w:p w14:paraId="1CBD169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 技术和商务响应表</w:t>
      </w:r>
    </w:p>
    <w:p w14:paraId="48F91CA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 投标人的资格证明文件</w:t>
      </w:r>
    </w:p>
    <w:p w14:paraId="5E14549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授权函</w:t>
      </w:r>
    </w:p>
    <w:p w14:paraId="07AFDC0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投标人的资格声明</w:t>
      </w:r>
    </w:p>
    <w:p w14:paraId="658803E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单位授权书</w:t>
      </w:r>
    </w:p>
    <w:p w14:paraId="1D2E8A5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(7)代理服务费承诺书</w:t>
      </w:r>
    </w:p>
    <w:p w14:paraId="4E17355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 开标一览表</w:t>
      </w:r>
    </w:p>
    <w:p w14:paraId="7C947A5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 投标保证金</w:t>
      </w:r>
    </w:p>
    <w:p w14:paraId="75FF3B7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(10) 投标人提交的其它资料</w:t>
      </w:r>
    </w:p>
    <w:p w14:paraId="5F25FBF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据此函宣布同意如下：</w:t>
      </w:r>
    </w:p>
    <w:p w14:paraId="7970CEE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1.所附详细报价表中规定的应提供和交付的货物及服务报价总价（国内现场交货价）为人民币 ，即 （中文表述）。并以 方式提供的金额为人民币元的投标保证金。</w:t>
      </w:r>
    </w:p>
    <w:p w14:paraId="0A9560A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7033274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3.投标人保证遵守招标文件的全部规定，投标人所提交的材料中所含的信息均为真实、准确、完整，且不具有任何误导性。</w:t>
      </w:r>
    </w:p>
    <w:p w14:paraId="740BDEA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4.投标人将按招标文件的规定履行合同责任和义务。</w:t>
      </w:r>
    </w:p>
    <w:p w14:paraId="3E81BB6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5.本投标文件自开标日起投标有效期为：在招标文件投标人须知前附表1第3项所规定的期限内保持有效。</w:t>
      </w:r>
    </w:p>
    <w:p w14:paraId="3FE2064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6.如果发生招标文件第二章投标人须知第12条所述情况，则同意招标代理机构不予退还投标保证金。</w:t>
      </w:r>
    </w:p>
    <w:p w14:paraId="5235A97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7.投标人同意按照招标代理机构要求提供与其投标有关的一切数据或资料，完全理解贵方不一定要接受最低的报价或收到的任何投标。</w:t>
      </w:r>
    </w:p>
    <w:p w14:paraId="4950F69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8.通讯地址及方式：</w:t>
      </w:r>
    </w:p>
    <w:p w14:paraId="47953CD0">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      地址：  邮编： </w:t>
      </w:r>
    </w:p>
    <w:p w14:paraId="7BC7D4F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电话：  传真： </w:t>
      </w:r>
    </w:p>
    <w:p w14:paraId="4609C8E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投标人：</w:t>
      </w:r>
    </w:p>
    <w:p w14:paraId="0657564B">
      <w:pPr>
        <w:spacing w:line="360" w:lineRule="auto"/>
        <w:ind w:firstLine="4320" w:firstLineChars="1800"/>
        <w:rPr>
          <w:rFonts w:ascii="宋体" w:hAnsi="宋体" w:cs="宋体"/>
          <w:color w:val="auto"/>
          <w:sz w:val="24"/>
          <w:szCs w:val="24"/>
          <w:highlight w:val="none"/>
        </w:rPr>
      </w:pPr>
      <w:r>
        <w:rPr>
          <w:rFonts w:hint="eastAsia" w:ascii="宋体" w:hAnsi="宋体" w:cs="宋体"/>
          <w:color w:val="auto"/>
          <w:sz w:val="24"/>
          <w:szCs w:val="24"/>
          <w:highlight w:val="none"/>
        </w:rPr>
        <w:t xml:space="preserve">日  期： 年 月 </w:t>
      </w:r>
      <w:r>
        <w:rPr>
          <w:rFonts w:hint="eastAsia" w:ascii="宋体" w:hAnsi="宋体" w:cs="宋体"/>
          <w:color w:val="auto"/>
          <w:sz w:val="24"/>
          <w:szCs w:val="24"/>
          <w:highlight w:val="none"/>
          <w:u w:val="single"/>
        </w:rPr>
        <w:t xml:space="preserve">   日</w:t>
      </w:r>
    </w:p>
    <w:p w14:paraId="192FC253">
      <w:pPr>
        <w:widowControl/>
        <w:spacing w:line="360" w:lineRule="auto"/>
        <w:jc w:val="left"/>
        <w:rPr>
          <w:rFonts w:ascii="宋体" w:hAnsi="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2477C7BD">
      <w:pPr>
        <w:spacing w:line="360" w:lineRule="auto"/>
        <w:rPr>
          <w:rFonts w:ascii="宋体" w:hAnsi="宋体" w:cs="宋体"/>
          <w:color w:val="auto"/>
          <w:sz w:val="24"/>
          <w:szCs w:val="24"/>
          <w:highlight w:val="none"/>
        </w:rPr>
      </w:pPr>
    </w:p>
    <w:p w14:paraId="00B9C723">
      <w:pPr>
        <w:spacing w:line="360" w:lineRule="auto"/>
        <w:jc w:val="center"/>
        <w:rPr>
          <w:rFonts w:ascii="宋体" w:hAnsi="宋体" w:cs="宋体"/>
          <w:color w:val="auto"/>
          <w:sz w:val="32"/>
          <w:szCs w:val="32"/>
          <w:highlight w:val="none"/>
        </w:rPr>
      </w:pPr>
      <w:r>
        <w:rPr>
          <w:rFonts w:hint="eastAsia" w:ascii="宋体" w:hAnsi="宋体" w:cs="宋体"/>
          <w:b/>
          <w:color w:val="auto"/>
          <w:sz w:val="32"/>
          <w:szCs w:val="32"/>
          <w:highlight w:val="none"/>
        </w:rPr>
        <w:t>二、投标分项报价表</w:t>
      </w:r>
    </w:p>
    <w:p w14:paraId="5ED51BE2">
      <w:pPr>
        <w:spacing w:line="360" w:lineRule="auto"/>
        <w:rPr>
          <w:rFonts w:ascii="宋体" w:hAnsi="宋体" w:cs="宋体"/>
          <w:color w:val="auto"/>
          <w:sz w:val="24"/>
          <w:szCs w:val="24"/>
          <w:highlight w:val="none"/>
        </w:rPr>
      </w:pPr>
    </w:p>
    <w:p w14:paraId="62BE64D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投标人名称：             招标编号：               货币单位：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2DF8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444F231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1FD6EF7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ign w:val="center"/>
          </w:tcPr>
          <w:p w14:paraId="70BF671F">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41C1AF4D">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5DD6ECED">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10651811">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608FB9E1">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4A2F88DB">
            <w:pPr>
              <w:spacing w:line="360" w:lineRule="auto"/>
              <w:rPr>
                <w:rFonts w:ascii="宋体" w:hAnsi="宋体" w:cs="宋体"/>
                <w:color w:val="auto"/>
                <w:sz w:val="24"/>
                <w:szCs w:val="24"/>
                <w:highlight w:val="none"/>
              </w:rPr>
            </w:pPr>
          </w:p>
        </w:tc>
      </w:tr>
      <w:tr w14:paraId="38B8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2F8514A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482C2B1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ign w:val="center"/>
          </w:tcPr>
          <w:p w14:paraId="3A18BB8A">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1F8E0C30">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7B097993">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6ECC0F2B">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648F1A26">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5E36E641">
            <w:pPr>
              <w:spacing w:line="360" w:lineRule="auto"/>
              <w:rPr>
                <w:rFonts w:ascii="宋体" w:hAnsi="宋体" w:cs="宋体"/>
                <w:color w:val="auto"/>
                <w:sz w:val="24"/>
                <w:szCs w:val="24"/>
                <w:highlight w:val="none"/>
              </w:rPr>
            </w:pPr>
          </w:p>
        </w:tc>
      </w:tr>
      <w:tr w14:paraId="0C796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78E349B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34A60D1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ign w:val="center"/>
          </w:tcPr>
          <w:p w14:paraId="4BF97F2F">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18D73A01">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7CAFF803">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4B720CAC">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59BD734A">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4F3F8B81">
            <w:pPr>
              <w:spacing w:line="360" w:lineRule="auto"/>
              <w:rPr>
                <w:rFonts w:ascii="宋体" w:hAnsi="宋体" w:cs="宋体"/>
                <w:color w:val="auto"/>
                <w:sz w:val="24"/>
                <w:szCs w:val="24"/>
                <w:highlight w:val="none"/>
              </w:rPr>
            </w:pPr>
          </w:p>
        </w:tc>
      </w:tr>
      <w:tr w14:paraId="3EDC3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1173DC8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2904AD9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ign w:val="center"/>
          </w:tcPr>
          <w:p w14:paraId="73000C3C">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6D728EE5">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44760477">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3B4BEF31">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44DC012F">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4BD4A8CF">
            <w:pPr>
              <w:spacing w:line="360" w:lineRule="auto"/>
              <w:rPr>
                <w:rFonts w:ascii="宋体" w:hAnsi="宋体" w:cs="宋体"/>
                <w:color w:val="auto"/>
                <w:sz w:val="24"/>
                <w:szCs w:val="24"/>
                <w:highlight w:val="none"/>
              </w:rPr>
            </w:pPr>
          </w:p>
        </w:tc>
      </w:tr>
      <w:tr w14:paraId="3EBC4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25131B8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1A4765E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ign w:val="center"/>
          </w:tcPr>
          <w:p w14:paraId="7A83AC81">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3C0B7A4F">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4EB64F2D">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4C9B6D30">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58FD9223">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003315DE">
            <w:pPr>
              <w:spacing w:line="360" w:lineRule="auto"/>
              <w:rPr>
                <w:rFonts w:ascii="宋体" w:hAnsi="宋体" w:cs="宋体"/>
                <w:color w:val="auto"/>
                <w:sz w:val="24"/>
                <w:szCs w:val="24"/>
                <w:highlight w:val="none"/>
              </w:rPr>
            </w:pPr>
          </w:p>
        </w:tc>
      </w:tr>
      <w:tr w14:paraId="00EB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391AF50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6504C99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ign w:val="center"/>
          </w:tcPr>
          <w:p w14:paraId="7B604477">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6E5032DC">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351ACC51">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166848F0">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736640D8">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2DCBBCA1">
            <w:pPr>
              <w:spacing w:line="360" w:lineRule="auto"/>
              <w:rPr>
                <w:rFonts w:ascii="宋体" w:hAnsi="宋体" w:cs="宋体"/>
                <w:color w:val="auto"/>
                <w:sz w:val="24"/>
                <w:szCs w:val="24"/>
                <w:highlight w:val="none"/>
              </w:rPr>
            </w:pPr>
          </w:p>
        </w:tc>
      </w:tr>
      <w:tr w14:paraId="4C16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09A1C5A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1DC0DBE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ign w:val="center"/>
          </w:tcPr>
          <w:p w14:paraId="7BADC526">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5AB551E5">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2F319381">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651FD944">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504AACCB">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6C333BE4">
            <w:pPr>
              <w:spacing w:line="360" w:lineRule="auto"/>
              <w:rPr>
                <w:rFonts w:ascii="宋体" w:hAnsi="宋体" w:cs="宋体"/>
                <w:color w:val="auto"/>
                <w:sz w:val="24"/>
                <w:szCs w:val="24"/>
                <w:highlight w:val="none"/>
              </w:rPr>
            </w:pPr>
          </w:p>
        </w:tc>
      </w:tr>
      <w:tr w14:paraId="411B0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3D1D2E2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3C5075E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ign w:val="center"/>
          </w:tcPr>
          <w:p w14:paraId="25AA6D65">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1639455D">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3021CB06">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56F1720D">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53499467">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4F701E28">
            <w:pPr>
              <w:spacing w:line="360" w:lineRule="auto"/>
              <w:rPr>
                <w:rFonts w:ascii="宋体" w:hAnsi="宋体" w:cs="宋体"/>
                <w:color w:val="auto"/>
                <w:sz w:val="24"/>
                <w:szCs w:val="24"/>
                <w:highlight w:val="none"/>
              </w:rPr>
            </w:pPr>
          </w:p>
        </w:tc>
      </w:tr>
      <w:tr w14:paraId="42FA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28C7F39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32C3024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ign w:val="center"/>
          </w:tcPr>
          <w:p w14:paraId="57BD99CD">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143B6FDB">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1E86F88B">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7CD43596">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13BEF7AB">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1C85AFBB">
            <w:pPr>
              <w:spacing w:line="360" w:lineRule="auto"/>
              <w:rPr>
                <w:rFonts w:ascii="宋体" w:hAnsi="宋体" w:cs="宋体"/>
                <w:color w:val="auto"/>
                <w:sz w:val="24"/>
                <w:szCs w:val="24"/>
                <w:highlight w:val="none"/>
              </w:rPr>
            </w:pPr>
          </w:p>
        </w:tc>
      </w:tr>
      <w:tr w14:paraId="46D4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6DEF8DD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47E821A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ign w:val="center"/>
          </w:tcPr>
          <w:p w14:paraId="01BF78F2">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2B8F8892">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68C5D1CC">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4ABB86E4">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0150BB2F">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584244F6">
            <w:pPr>
              <w:spacing w:line="360" w:lineRule="auto"/>
              <w:rPr>
                <w:rFonts w:ascii="宋体" w:hAnsi="宋体" w:cs="宋体"/>
                <w:color w:val="auto"/>
                <w:sz w:val="24"/>
                <w:szCs w:val="24"/>
                <w:highlight w:val="none"/>
              </w:rPr>
            </w:pPr>
          </w:p>
        </w:tc>
      </w:tr>
      <w:tr w14:paraId="1618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4558B33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166293D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ign w:val="center"/>
          </w:tcPr>
          <w:p w14:paraId="0DCF5592">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3CC7F445">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27DB952C">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6ACE2D76">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0E2023E4">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6F238AFA">
            <w:pPr>
              <w:spacing w:line="360" w:lineRule="auto"/>
              <w:rPr>
                <w:rFonts w:ascii="宋体" w:hAnsi="宋体" w:cs="宋体"/>
                <w:color w:val="auto"/>
                <w:sz w:val="24"/>
                <w:szCs w:val="24"/>
                <w:highlight w:val="none"/>
              </w:rPr>
            </w:pPr>
          </w:p>
        </w:tc>
      </w:tr>
      <w:tr w14:paraId="441D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22CF29E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63D817B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ign w:val="center"/>
          </w:tcPr>
          <w:p w14:paraId="03D59042">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4D33C23F">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26095A3F">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1EB927FB">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5252F7D2">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2FEBC1D2">
            <w:pPr>
              <w:spacing w:line="360" w:lineRule="auto"/>
              <w:rPr>
                <w:rFonts w:ascii="宋体" w:hAnsi="宋体" w:cs="宋体"/>
                <w:color w:val="auto"/>
                <w:sz w:val="24"/>
                <w:szCs w:val="24"/>
                <w:highlight w:val="none"/>
              </w:rPr>
            </w:pPr>
          </w:p>
        </w:tc>
      </w:tr>
      <w:tr w14:paraId="03E01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13088BA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4909207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ign w:val="center"/>
          </w:tcPr>
          <w:p w14:paraId="008B247F">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64E02549">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793F3E5E">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67C9C743">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046FDFEE">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3C71D904">
            <w:pPr>
              <w:spacing w:line="360" w:lineRule="auto"/>
              <w:rPr>
                <w:rFonts w:ascii="宋体" w:hAnsi="宋体" w:cs="宋体"/>
                <w:color w:val="auto"/>
                <w:sz w:val="24"/>
                <w:szCs w:val="24"/>
                <w:highlight w:val="none"/>
              </w:rPr>
            </w:pPr>
          </w:p>
        </w:tc>
      </w:tr>
      <w:tr w14:paraId="7219A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ign w:val="center"/>
          </w:tcPr>
          <w:p w14:paraId="2FD74B1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ign w:val="center"/>
          </w:tcPr>
          <w:p w14:paraId="211A607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ign w:val="center"/>
          </w:tcPr>
          <w:p w14:paraId="2D0832AE">
            <w:pPr>
              <w:spacing w:line="360" w:lineRule="auto"/>
              <w:rPr>
                <w:rFonts w:ascii="宋体" w:hAnsi="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ign w:val="center"/>
          </w:tcPr>
          <w:p w14:paraId="3D20E3C9">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1B1CE961">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4601ACE3">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09091791">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18D79FFD">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0A578B00">
            <w:pPr>
              <w:spacing w:line="360" w:lineRule="auto"/>
              <w:rPr>
                <w:rFonts w:ascii="宋体" w:hAnsi="宋体" w:cs="宋体"/>
                <w:color w:val="auto"/>
                <w:sz w:val="24"/>
                <w:szCs w:val="24"/>
                <w:highlight w:val="none"/>
              </w:rPr>
            </w:pPr>
          </w:p>
        </w:tc>
      </w:tr>
      <w:tr w14:paraId="0997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ign w:val="center"/>
          </w:tcPr>
          <w:p w14:paraId="033F4A80">
            <w:pPr>
              <w:widowControl/>
              <w:spacing w:line="360" w:lineRule="auto"/>
              <w:jc w:val="left"/>
              <w:rPr>
                <w:rFonts w:ascii="宋体" w:hAnsi="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ign w:val="center"/>
          </w:tcPr>
          <w:p w14:paraId="3AA79E56">
            <w:pPr>
              <w:widowControl/>
              <w:spacing w:line="360" w:lineRule="auto"/>
              <w:jc w:val="left"/>
              <w:rPr>
                <w:rFonts w:ascii="宋体" w:hAnsi="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ign w:val="center"/>
          </w:tcPr>
          <w:p w14:paraId="626F213C">
            <w:pPr>
              <w:spacing w:line="360" w:lineRule="auto"/>
              <w:rPr>
                <w:rFonts w:ascii="宋体" w:hAnsi="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ign w:val="center"/>
          </w:tcPr>
          <w:p w14:paraId="4AEDF742">
            <w:pPr>
              <w:spacing w:line="360" w:lineRule="auto"/>
              <w:rPr>
                <w:rFonts w:ascii="宋体" w:hAnsi="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ign w:val="center"/>
          </w:tcPr>
          <w:p w14:paraId="02A5504A">
            <w:pPr>
              <w:spacing w:line="360" w:lineRule="auto"/>
              <w:rPr>
                <w:rFonts w:ascii="宋体" w:hAnsi="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ign w:val="center"/>
          </w:tcPr>
          <w:p w14:paraId="61A4F841">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0B658169">
            <w:pPr>
              <w:spacing w:line="360" w:lineRule="auto"/>
              <w:rPr>
                <w:rFonts w:ascii="宋体" w:hAnsi="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ign w:val="center"/>
          </w:tcPr>
          <w:p w14:paraId="7F080EA9">
            <w:pPr>
              <w:spacing w:line="360" w:lineRule="auto"/>
              <w:rPr>
                <w:rFonts w:ascii="宋体" w:hAnsi="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ign w:val="center"/>
          </w:tcPr>
          <w:p w14:paraId="4DB3814B">
            <w:pPr>
              <w:spacing w:line="360" w:lineRule="auto"/>
              <w:rPr>
                <w:rFonts w:ascii="宋体" w:hAnsi="宋体" w:cs="宋体"/>
                <w:color w:val="auto"/>
                <w:sz w:val="24"/>
                <w:szCs w:val="24"/>
                <w:highlight w:val="none"/>
              </w:rPr>
            </w:pPr>
          </w:p>
        </w:tc>
      </w:tr>
      <w:tr w14:paraId="31C0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ign w:val="center"/>
          </w:tcPr>
          <w:p w14:paraId="765F11D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ign w:val="center"/>
          </w:tcPr>
          <w:p w14:paraId="5345C48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ign w:val="center"/>
          </w:tcPr>
          <w:p w14:paraId="3E300A1C">
            <w:pPr>
              <w:spacing w:line="360" w:lineRule="auto"/>
              <w:rPr>
                <w:rFonts w:ascii="宋体" w:hAnsi="宋体" w:cs="宋体"/>
                <w:color w:val="auto"/>
                <w:sz w:val="24"/>
                <w:szCs w:val="24"/>
                <w:highlight w:val="none"/>
              </w:rPr>
            </w:pPr>
          </w:p>
        </w:tc>
      </w:tr>
    </w:tbl>
    <w:p w14:paraId="42F55B4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注：1．第1栏投标货物合同包/品目号系指“招标货物一览表”中该货物的合同包/品目号。</w:t>
      </w:r>
    </w:p>
    <w:p w14:paraId="2BE3EC5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2．出厂价投标价格＝栏目6×栏目5（数量）＋栏目7至栏目11的各项费用。</w:t>
      </w:r>
    </w:p>
    <w:p w14:paraId="3EDAFBA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3．现场交货投标价格＝栏目6×栏目5（数量）＋栏目7至栏目13的各项费用。</w:t>
      </w:r>
    </w:p>
    <w:p w14:paraId="5257755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4．选购件价不包括在本报价表内，应另附纸分项单报。</w:t>
      </w:r>
    </w:p>
    <w:p w14:paraId="3AE562B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5．此表第15项投标价若与开标一览表有出入，以开标一览表投标价格为准。</w:t>
      </w:r>
    </w:p>
    <w:p w14:paraId="612A6857">
      <w:pPr>
        <w:spacing w:line="360" w:lineRule="auto"/>
        <w:rPr>
          <w:rFonts w:ascii="宋体" w:hAnsi="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cs="宋体"/>
          <w:color w:val="auto"/>
          <w:sz w:val="24"/>
          <w:szCs w:val="24"/>
          <w:highlight w:val="none"/>
        </w:rPr>
        <w:t>6、按货物的不同规格型号详细分项报价，若未详细分项报价将被视为没有实质性响应招标文件。</w:t>
      </w:r>
    </w:p>
    <w:p w14:paraId="586C1B6B">
      <w:pPr>
        <w:spacing w:line="360" w:lineRule="auto"/>
        <w:rPr>
          <w:rFonts w:ascii="宋体" w:hAnsi="宋体" w:cs="宋体"/>
          <w:color w:val="auto"/>
          <w:sz w:val="32"/>
          <w:szCs w:val="32"/>
          <w:highlight w:val="none"/>
        </w:rPr>
      </w:pPr>
      <w:r>
        <w:rPr>
          <w:rFonts w:hint="eastAsia" w:ascii="宋体" w:hAnsi="宋体" w:cs="宋体"/>
          <w:b/>
          <w:color w:val="auto"/>
          <w:sz w:val="32"/>
          <w:szCs w:val="32"/>
          <w:highlight w:val="none"/>
        </w:rPr>
        <w:t xml:space="preserve">                                            三、货物说明一览表</w:t>
      </w:r>
    </w:p>
    <w:p w14:paraId="4D8219F7">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（按投标货物合同包下品目号类别分别填写）</w:t>
      </w:r>
    </w:p>
    <w:p w14:paraId="38C20A9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投标人名称:                                      招标编号∶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02D2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ign w:val="center"/>
          </w:tcPr>
          <w:p w14:paraId="453234F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ign w:val="center"/>
          </w:tcPr>
          <w:p w14:paraId="752C140B">
            <w:pPr>
              <w:spacing w:line="360" w:lineRule="auto"/>
              <w:rPr>
                <w:rFonts w:ascii="宋体" w:hAnsi="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ign w:val="center"/>
          </w:tcPr>
          <w:p w14:paraId="705270F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ign w:val="center"/>
          </w:tcPr>
          <w:p w14:paraId="765150A9">
            <w:pPr>
              <w:spacing w:line="360" w:lineRule="auto"/>
              <w:rPr>
                <w:rFonts w:ascii="宋体" w:hAnsi="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A5759B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ign w:val="center"/>
          </w:tcPr>
          <w:p w14:paraId="1D4FB6A1">
            <w:pPr>
              <w:spacing w:line="360" w:lineRule="auto"/>
              <w:rPr>
                <w:rFonts w:ascii="宋体" w:hAnsi="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ign w:val="center"/>
          </w:tcPr>
          <w:p w14:paraId="502BFE1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ign w:val="center"/>
          </w:tcPr>
          <w:p w14:paraId="6D3730FF">
            <w:pPr>
              <w:spacing w:line="360" w:lineRule="auto"/>
              <w:rPr>
                <w:rFonts w:ascii="宋体" w:hAnsi="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ign w:val="center"/>
          </w:tcPr>
          <w:p w14:paraId="25AE9AA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tcPr>
          <w:p w14:paraId="4966E7A2">
            <w:pPr>
              <w:spacing w:line="360" w:lineRule="auto"/>
              <w:rPr>
                <w:rFonts w:ascii="宋体" w:hAnsi="宋体" w:cs="宋体"/>
                <w:color w:val="auto"/>
                <w:sz w:val="24"/>
                <w:szCs w:val="24"/>
                <w:highlight w:val="none"/>
              </w:rPr>
            </w:pPr>
          </w:p>
        </w:tc>
      </w:tr>
      <w:tr w14:paraId="0BBC7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tcPr>
          <w:p w14:paraId="5705891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详细性能说明</w:t>
            </w:r>
          </w:p>
        </w:tc>
      </w:tr>
    </w:tbl>
    <w:p w14:paraId="6E69C8B9">
      <w:pPr>
        <w:spacing w:line="360" w:lineRule="auto"/>
        <w:rPr>
          <w:rFonts w:ascii="宋体" w:hAnsi="宋体" w:cs="宋体"/>
          <w:color w:val="auto"/>
          <w:sz w:val="24"/>
          <w:szCs w:val="24"/>
          <w:highlight w:val="none"/>
        </w:rPr>
      </w:pPr>
    </w:p>
    <w:p w14:paraId="5ACDC5E5">
      <w:pPr>
        <w:spacing w:line="360" w:lineRule="auto"/>
        <w:rPr>
          <w:rFonts w:ascii="宋体" w:hAnsi="宋体" w:cs="宋体"/>
          <w:color w:val="auto"/>
          <w:sz w:val="24"/>
          <w:szCs w:val="24"/>
          <w:highlight w:val="none"/>
        </w:rPr>
      </w:pPr>
    </w:p>
    <w:p w14:paraId="0C3A42C4">
      <w:pPr>
        <w:widowControl/>
        <w:spacing w:line="360" w:lineRule="auto"/>
        <w:jc w:val="left"/>
        <w:rPr>
          <w:rFonts w:ascii="宋体" w:hAnsi="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21DED0BD">
      <w:pPr>
        <w:spacing w:line="360" w:lineRule="auto"/>
        <w:rPr>
          <w:rFonts w:ascii="宋体" w:hAnsi="宋体" w:cs="宋体"/>
          <w:color w:val="auto"/>
          <w:sz w:val="24"/>
          <w:szCs w:val="24"/>
          <w:highlight w:val="none"/>
        </w:rPr>
      </w:pPr>
    </w:p>
    <w:p w14:paraId="7471E61E">
      <w:pPr>
        <w:pStyle w:val="21"/>
        <w:spacing w:line="360" w:lineRule="auto"/>
        <w:jc w:val="center"/>
        <w:rPr>
          <w:rFonts w:hAnsi="宋体" w:cs="宋体"/>
          <w:color w:val="auto"/>
          <w:sz w:val="32"/>
          <w:szCs w:val="32"/>
          <w:highlight w:val="none"/>
        </w:rPr>
      </w:pPr>
      <w:r>
        <w:rPr>
          <w:rFonts w:hint="eastAsia" w:hAnsi="宋体" w:cs="宋体"/>
          <w:b/>
          <w:color w:val="auto"/>
          <w:sz w:val="32"/>
          <w:szCs w:val="32"/>
          <w:highlight w:val="none"/>
        </w:rPr>
        <w:t>四、供货范围</w:t>
      </w:r>
      <w:r>
        <w:rPr>
          <w:rFonts w:hint="eastAsia" w:hAnsi="宋体" w:cs="宋体"/>
          <w:b/>
          <w:bCs/>
          <w:color w:val="auto"/>
          <w:sz w:val="32"/>
          <w:szCs w:val="32"/>
          <w:highlight w:val="none"/>
        </w:rPr>
        <w:t>清单</w:t>
      </w:r>
    </w:p>
    <w:p w14:paraId="1DD1E793">
      <w:pPr>
        <w:pStyle w:val="21"/>
        <w:spacing w:line="360" w:lineRule="auto"/>
        <w:jc w:val="left"/>
        <w:rPr>
          <w:rFonts w:hAnsi="宋体" w:cs="宋体"/>
          <w:color w:val="auto"/>
          <w:sz w:val="24"/>
          <w:szCs w:val="24"/>
          <w:highlight w:val="none"/>
        </w:rPr>
      </w:pPr>
    </w:p>
    <w:p w14:paraId="3762BD6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说明：</w:t>
      </w:r>
    </w:p>
    <w:p w14:paraId="60AE6C1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本清单应列明组成货物的主要件和关键件的名称、数量、原产地、制造商、型号规格及单价；</w:t>
      </w:r>
    </w:p>
    <w:p w14:paraId="5485ECB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本清单应列明专用工具的名称、数量、原产地、制造商、型号规格及单价（如果有的话）；</w:t>
      </w:r>
    </w:p>
    <w:p w14:paraId="3796732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本清单应列明备品备件的名称、数量、原产地、制造商、型号规格及单价（如果有的话）。</w:t>
      </w:r>
    </w:p>
    <w:p w14:paraId="54735E2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ab/>
      </w:r>
    </w:p>
    <w:p w14:paraId="3F02E11C">
      <w:pPr>
        <w:spacing w:line="360" w:lineRule="auto"/>
        <w:rPr>
          <w:rFonts w:ascii="宋体" w:hAnsi="宋体" w:cs="宋体"/>
          <w:color w:val="auto"/>
          <w:sz w:val="24"/>
          <w:szCs w:val="24"/>
          <w:highlight w:val="none"/>
        </w:rPr>
      </w:pPr>
    </w:p>
    <w:p w14:paraId="577ABC69">
      <w:pPr>
        <w:spacing w:line="360" w:lineRule="auto"/>
        <w:rPr>
          <w:rFonts w:ascii="宋体" w:hAnsi="宋体" w:cs="宋体"/>
          <w:color w:val="auto"/>
          <w:sz w:val="24"/>
          <w:szCs w:val="24"/>
          <w:highlight w:val="none"/>
        </w:rPr>
      </w:pPr>
    </w:p>
    <w:p w14:paraId="36D805AA">
      <w:pPr>
        <w:spacing w:line="360" w:lineRule="auto"/>
        <w:rPr>
          <w:rFonts w:ascii="宋体" w:hAnsi="宋体" w:cs="宋体"/>
          <w:color w:val="auto"/>
          <w:sz w:val="24"/>
          <w:szCs w:val="24"/>
          <w:highlight w:val="none"/>
        </w:rPr>
      </w:pPr>
    </w:p>
    <w:p w14:paraId="2F07EA59">
      <w:pPr>
        <w:spacing w:line="360" w:lineRule="auto"/>
        <w:rPr>
          <w:rFonts w:ascii="宋体" w:hAnsi="宋体" w:cs="宋体"/>
          <w:color w:val="auto"/>
          <w:sz w:val="24"/>
          <w:szCs w:val="24"/>
          <w:highlight w:val="none"/>
        </w:rPr>
      </w:pPr>
    </w:p>
    <w:p w14:paraId="47B6F7AA">
      <w:pPr>
        <w:spacing w:line="360" w:lineRule="auto"/>
        <w:rPr>
          <w:rFonts w:ascii="宋体" w:hAnsi="宋体" w:cs="宋体"/>
          <w:color w:val="auto"/>
          <w:sz w:val="24"/>
          <w:szCs w:val="24"/>
          <w:highlight w:val="none"/>
        </w:rPr>
      </w:pPr>
    </w:p>
    <w:p w14:paraId="14E787D4">
      <w:pPr>
        <w:spacing w:line="360" w:lineRule="auto"/>
        <w:rPr>
          <w:rFonts w:ascii="宋体" w:hAnsi="宋体" w:cs="宋体"/>
          <w:color w:val="auto"/>
          <w:sz w:val="24"/>
          <w:szCs w:val="24"/>
          <w:highlight w:val="none"/>
        </w:rPr>
      </w:pPr>
    </w:p>
    <w:p w14:paraId="4AC4A105">
      <w:pPr>
        <w:spacing w:line="360" w:lineRule="auto"/>
        <w:rPr>
          <w:rFonts w:ascii="宋体" w:hAnsi="宋体" w:cs="宋体"/>
          <w:color w:val="auto"/>
          <w:sz w:val="24"/>
          <w:szCs w:val="24"/>
          <w:highlight w:val="none"/>
        </w:rPr>
      </w:pPr>
    </w:p>
    <w:p w14:paraId="694ED413">
      <w:pPr>
        <w:spacing w:line="360" w:lineRule="auto"/>
        <w:rPr>
          <w:rFonts w:ascii="宋体" w:hAnsi="宋体" w:cs="宋体"/>
          <w:color w:val="auto"/>
          <w:sz w:val="24"/>
          <w:szCs w:val="24"/>
          <w:highlight w:val="none"/>
        </w:rPr>
      </w:pPr>
    </w:p>
    <w:p w14:paraId="0DA72D2E">
      <w:pPr>
        <w:spacing w:line="360" w:lineRule="auto"/>
        <w:rPr>
          <w:rFonts w:ascii="宋体" w:hAnsi="宋体" w:cs="宋体"/>
          <w:color w:val="auto"/>
          <w:sz w:val="24"/>
          <w:szCs w:val="24"/>
          <w:highlight w:val="none"/>
        </w:rPr>
      </w:pPr>
    </w:p>
    <w:p w14:paraId="430D1890">
      <w:pPr>
        <w:spacing w:line="360" w:lineRule="auto"/>
        <w:rPr>
          <w:rFonts w:ascii="宋体" w:hAnsi="宋体" w:cs="宋体"/>
          <w:color w:val="auto"/>
          <w:sz w:val="24"/>
          <w:szCs w:val="24"/>
          <w:highlight w:val="none"/>
        </w:rPr>
      </w:pPr>
    </w:p>
    <w:p w14:paraId="0DC2A7CA">
      <w:pPr>
        <w:spacing w:line="360" w:lineRule="auto"/>
        <w:rPr>
          <w:rFonts w:ascii="宋体" w:hAnsi="宋体" w:cs="宋体"/>
          <w:color w:val="auto"/>
          <w:sz w:val="24"/>
          <w:szCs w:val="24"/>
          <w:highlight w:val="none"/>
        </w:rPr>
      </w:pPr>
    </w:p>
    <w:p w14:paraId="1DBE70D0">
      <w:pPr>
        <w:pStyle w:val="21"/>
        <w:spacing w:line="360" w:lineRule="auto"/>
        <w:jc w:val="center"/>
        <w:rPr>
          <w:rFonts w:hAnsi="宋体" w:cs="宋体"/>
          <w:b/>
          <w:color w:val="auto"/>
          <w:sz w:val="24"/>
          <w:szCs w:val="24"/>
          <w:highlight w:val="none"/>
        </w:rPr>
      </w:pPr>
    </w:p>
    <w:p w14:paraId="3CFE5096">
      <w:pPr>
        <w:pStyle w:val="21"/>
        <w:spacing w:line="360" w:lineRule="auto"/>
        <w:jc w:val="center"/>
        <w:rPr>
          <w:rFonts w:hAnsi="宋体" w:cs="宋体"/>
          <w:b/>
          <w:color w:val="auto"/>
          <w:sz w:val="24"/>
          <w:szCs w:val="24"/>
          <w:highlight w:val="none"/>
        </w:rPr>
      </w:pPr>
    </w:p>
    <w:p w14:paraId="160C6BC4">
      <w:pPr>
        <w:pStyle w:val="21"/>
        <w:spacing w:line="360" w:lineRule="auto"/>
        <w:jc w:val="center"/>
        <w:rPr>
          <w:rFonts w:hAnsi="宋体" w:cs="宋体"/>
          <w:b/>
          <w:color w:val="auto"/>
          <w:sz w:val="24"/>
          <w:szCs w:val="24"/>
          <w:highlight w:val="none"/>
        </w:rPr>
      </w:pPr>
    </w:p>
    <w:p w14:paraId="165CC185">
      <w:pPr>
        <w:pStyle w:val="21"/>
        <w:spacing w:line="360" w:lineRule="auto"/>
        <w:jc w:val="center"/>
        <w:rPr>
          <w:rFonts w:hAnsi="宋体" w:cs="宋体"/>
          <w:b/>
          <w:color w:val="auto"/>
          <w:sz w:val="24"/>
          <w:szCs w:val="24"/>
          <w:highlight w:val="none"/>
        </w:rPr>
      </w:pPr>
    </w:p>
    <w:p w14:paraId="24B4A7AA">
      <w:pPr>
        <w:pStyle w:val="21"/>
        <w:spacing w:line="360" w:lineRule="auto"/>
        <w:jc w:val="center"/>
        <w:rPr>
          <w:rFonts w:hAnsi="宋体" w:cs="宋体"/>
          <w:b/>
          <w:color w:val="auto"/>
          <w:sz w:val="24"/>
          <w:szCs w:val="24"/>
          <w:highlight w:val="none"/>
        </w:rPr>
      </w:pPr>
    </w:p>
    <w:p w14:paraId="5B5AE34D">
      <w:pPr>
        <w:pStyle w:val="21"/>
        <w:spacing w:line="360" w:lineRule="auto"/>
        <w:jc w:val="center"/>
        <w:rPr>
          <w:rFonts w:hAnsi="宋体" w:cs="宋体"/>
          <w:b/>
          <w:color w:val="auto"/>
          <w:sz w:val="24"/>
          <w:szCs w:val="24"/>
          <w:highlight w:val="none"/>
        </w:rPr>
      </w:pPr>
    </w:p>
    <w:p w14:paraId="0A5580D7">
      <w:pPr>
        <w:pStyle w:val="21"/>
        <w:spacing w:line="360" w:lineRule="auto"/>
        <w:jc w:val="center"/>
        <w:rPr>
          <w:rFonts w:hAnsi="宋体" w:cs="宋体"/>
          <w:color w:val="auto"/>
          <w:sz w:val="32"/>
          <w:szCs w:val="32"/>
          <w:highlight w:val="none"/>
        </w:rPr>
      </w:pPr>
      <w:r>
        <w:rPr>
          <w:rFonts w:hint="eastAsia" w:hAnsi="宋体" w:cs="宋体"/>
          <w:b/>
          <w:color w:val="auto"/>
          <w:sz w:val="32"/>
          <w:szCs w:val="32"/>
          <w:highlight w:val="none"/>
        </w:rPr>
        <w:t>五、技术和商务响应表</w:t>
      </w:r>
    </w:p>
    <w:p w14:paraId="2ABC5455">
      <w:pPr>
        <w:pStyle w:val="21"/>
        <w:spacing w:line="360" w:lineRule="auto"/>
        <w:jc w:val="center"/>
        <w:rPr>
          <w:rFonts w:hAnsi="宋体" w:cs="宋体"/>
          <w:color w:val="auto"/>
          <w:sz w:val="24"/>
          <w:szCs w:val="24"/>
          <w:highlight w:val="none"/>
        </w:rPr>
      </w:pPr>
    </w:p>
    <w:p w14:paraId="3701E162">
      <w:pPr>
        <w:pStyle w:val="21"/>
        <w:spacing w:line="360" w:lineRule="auto"/>
        <w:ind w:left="1"/>
        <w:rPr>
          <w:rFonts w:hAnsi="宋体" w:cs="宋体"/>
          <w:color w:val="auto"/>
          <w:sz w:val="24"/>
          <w:szCs w:val="24"/>
          <w:highlight w:val="none"/>
        </w:rPr>
      </w:pPr>
      <w:r>
        <w:rPr>
          <w:rFonts w:hint="eastAsia" w:hAnsi="宋体" w:cs="宋体"/>
          <w:color w:val="auto"/>
          <w:sz w:val="24"/>
          <w:szCs w:val="24"/>
          <w:highlight w:val="none"/>
        </w:rPr>
        <w:t>投标人（全称并加盖公章）：                          　　　　招标编号∶</w:t>
      </w:r>
      <w:r>
        <w:rPr>
          <w:rFonts w:hint="eastAsia" w:hAnsi="宋体" w:cs="宋体"/>
          <w:color w:val="auto"/>
          <w:sz w:val="24"/>
          <w:szCs w:val="24"/>
          <w:highlight w:val="none"/>
        </w:rPr>
        <w:tab/>
      </w:r>
    </w:p>
    <w:tbl>
      <w:tblPr>
        <w:tblStyle w:val="1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1540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ign w:val="center"/>
          </w:tcPr>
          <w:p w14:paraId="1482219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ign w:val="center"/>
          </w:tcPr>
          <w:p w14:paraId="28AEFD8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投标响应</w:t>
            </w:r>
          </w:p>
        </w:tc>
      </w:tr>
      <w:tr w14:paraId="7898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ign w:val="center"/>
          </w:tcPr>
          <w:p w14:paraId="07DFD7B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ign w:val="center"/>
          </w:tcPr>
          <w:p w14:paraId="5EA49734">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ign w:val="center"/>
          </w:tcPr>
          <w:p w14:paraId="2685C802">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ign w:val="center"/>
          </w:tcPr>
          <w:p w14:paraId="77A8C6F8">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ign w:val="center"/>
          </w:tcPr>
          <w:p w14:paraId="5C2789B6">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ign w:val="center"/>
          </w:tcPr>
          <w:p w14:paraId="16642960">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ign w:val="center"/>
          </w:tcPr>
          <w:p w14:paraId="5FF67005">
            <w:pPr>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偏离说明</w:t>
            </w:r>
          </w:p>
        </w:tc>
      </w:tr>
      <w:tr w14:paraId="5C737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tcPr>
          <w:p w14:paraId="78D96239">
            <w:pPr>
              <w:spacing w:line="360" w:lineRule="auto"/>
              <w:rPr>
                <w:rFonts w:ascii="宋体" w:hAnsi="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tcPr>
          <w:p w14:paraId="4A9B67C0">
            <w:pPr>
              <w:spacing w:line="360" w:lineRule="auto"/>
              <w:rPr>
                <w:rFonts w:ascii="宋体" w:hAnsi="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tcPr>
          <w:p w14:paraId="1143D2CC">
            <w:pPr>
              <w:spacing w:line="360" w:lineRule="auto"/>
              <w:rPr>
                <w:rFonts w:ascii="宋体" w:hAnsi="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tcPr>
          <w:p w14:paraId="66CAA9CD">
            <w:pPr>
              <w:spacing w:line="360" w:lineRule="auto"/>
              <w:rPr>
                <w:rFonts w:ascii="宋体" w:hAnsi="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tcPr>
          <w:p w14:paraId="66BB0B89">
            <w:pPr>
              <w:spacing w:line="360" w:lineRule="auto"/>
              <w:rPr>
                <w:rFonts w:ascii="宋体" w:hAnsi="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tcPr>
          <w:p w14:paraId="70F2AB55">
            <w:pPr>
              <w:spacing w:line="360" w:lineRule="auto"/>
              <w:rPr>
                <w:rFonts w:ascii="宋体" w:hAnsi="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tcPr>
          <w:p w14:paraId="172AF5C7">
            <w:pPr>
              <w:spacing w:line="360" w:lineRule="auto"/>
              <w:rPr>
                <w:rFonts w:ascii="宋体" w:hAnsi="宋体" w:cs="宋体"/>
                <w:color w:val="auto"/>
                <w:sz w:val="24"/>
                <w:szCs w:val="24"/>
                <w:highlight w:val="none"/>
              </w:rPr>
            </w:pPr>
          </w:p>
        </w:tc>
      </w:tr>
      <w:tr w14:paraId="46E09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tcPr>
          <w:p w14:paraId="0602D163">
            <w:pPr>
              <w:spacing w:line="360" w:lineRule="auto"/>
              <w:rPr>
                <w:rFonts w:ascii="宋体" w:hAnsi="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tcPr>
          <w:p w14:paraId="2CADC6FA">
            <w:pPr>
              <w:spacing w:line="360" w:lineRule="auto"/>
              <w:rPr>
                <w:rFonts w:ascii="宋体" w:hAnsi="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tcPr>
          <w:p w14:paraId="6F3BC45A">
            <w:pPr>
              <w:spacing w:line="360" w:lineRule="auto"/>
              <w:rPr>
                <w:rFonts w:ascii="宋体" w:hAnsi="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tcPr>
          <w:p w14:paraId="0B2ED704">
            <w:pPr>
              <w:spacing w:line="360" w:lineRule="auto"/>
              <w:rPr>
                <w:rFonts w:ascii="宋体" w:hAnsi="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tcPr>
          <w:p w14:paraId="78E56BFC">
            <w:pPr>
              <w:spacing w:line="360" w:lineRule="auto"/>
              <w:rPr>
                <w:rFonts w:ascii="宋体" w:hAnsi="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tcPr>
          <w:p w14:paraId="67DE631B">
            <w:pPr>
              <w:spacing w:line="360" w:lineRule="auto"/>
              <w:rPr>
                <w:rFonts w:ascii="宋体" w:hAnsi="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tcPr>
          <w:p w14:paraId="4F8C5F43">
            <w:pPr>
              <w:spacing w:line="360" w:lineRule="auto"/>
              <w:rPr>
                <w:rFonts w:ascii="宋体" w:hAnsi="宋体" w:cs="宋体"/>
                <w:color w:val="auto"/>
                <w:sz w:val="24"/>
                <w:szCs w:val="24"/>
                <w:highlight w:val="none"/>
              </w:rPr>
            </w:pPr>
          </w:p>
        </w:tc>
      </w:tr>
      <w:tr w14:paraId="17E7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tcPr>
          <w:p w14:paraId="7925EA8B">
            <w:pPr>
              <w:spacing w:line="360" w:lineRule="auto"/>
              <w:rPr>
                <w:rFonts w:ascii="宋体" w:hAnsi="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tcPr>
          <w:p w14:paraId="35A12395">
            <w:pPr>
              <w:spacing w:line="360" w:lineRule="auto"/>
              <w:rPr>
                <w:rFonts w:ascii="宋体" w:hAnsi="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tcPr>
          <w:p w14:paraId="315A7958">
            <w:pPr>
              <w:spacing w:line="360" w:lineRule="auto"/>
              <w:rPr>
                <w:rFonts w:ascii="宋体" w:hAnsi="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tcPr>
          <w:p w14:paraId="75A4C7B4">
            <w:pPr>
              <w:spacing w:line="360" w:lineRule="auto"/>
              <w:rPr>
                <w:rFonts w:ascii="宋体" w:hAnsi="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tcPr>
          <w:p w14:paraId="2C5E0038">
            <w:pPr>
              <w:spacing w:line="360" w:lineRule="auto"/>
              <w:rPr>
                <w:rFonts w:ascii="宋体" w:hAnsi="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tcPr>
          <w:p w14:paraId="6EAEFDA5">
            <w:pPr>
              <w:spacing w:line="360" w:lineRule="auto"/>
              <w:rPr>
                <w:rFonts w:ascii="宋体" w:hAnsi="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tcPr>
          <w:p w14:paraId="68C40DA0">
            <w:pPr>
              <w:spacing w:line="360" w:lineRule="auto"/>
              <w:rPr>
                <w:rFonts w:ascii="宋体" w:hAnsi="宋体" w:cs="宋体"/>
                <w:color w:val="auto"/>
                <w:sz w:val="24"/>
                <w:szCs w:val="24"/>
                <w:highlight w:val="none"/>
              </w:rPr>
            </w:pPr>
          </w:p>
        </w:tc>
      </w:tr>
    </w:tbl>
    <w:p w14:paraId="62B28613">
      <w:pPr>
        <w:spacing w:line="360" w:lineRule="auto"/>
        <w:rPr>
          <w:rFonts w:ascii="宋体" w:hAnsi="宋体" w:cs="宋体"/>
          <w:color w:val="auto"/>
          <w:sz w:val="24"/>
          <w:szCs w:val="24"/>
          <w:highlight w:val="none"/>
        </w:rPr>
      </w:pPr>
    </w:p>
    <w:p w14:paraId="5199749C">
      <w:pPr>
        <w:spacing w:line="360" w:lineRule="auto"/>
        <w:ind w:left="-2" w:leftChars="-20" w:hanging="40" w:hangingChars="17"/>
        <w:rPr>
          <w:rFonts w:ascii="宋体" w:hAnsi="宋体" w:cs="宋体"/>
          <w:color w:val="auto"/>
          <w:sz w:val="24"/>
          <w:szCs w:val="24"/>
          <w:highlight w:val="none"/>
        </w:rPr>
      </w:pPr>
      <w:r>
        <w:rPr>
          <w:rFonts w:hint="eastAsia" w:ascii="宋体" w:hAnsi="宋体" w:cs="宋体"/>
          <w:color w:val="auto"/>
          <w:sz w:val="24"/>
          <w:szCs w:val="24"/>
          <w:highlight w:val="none"/>
        </w:rPr>
        <w:t>注：1、</w:t>
      </w:r>
      <w:r>
        <w:rPr>
          <w:rFonts w:hint="eastAsia" w:ascii="宋体" w:hAnsi="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cs="宋体"/>
          <w:color w:val="auto"/>
          <w:sz w:val="24"/>
          <w:szCs w:val="24"/>
          <w:highlight w:val="none"/>
        </w:rPr>
        <w:t>。</w:t>
      </w:r>
    </w:p>
    <w:p w14:paraId="0A04B669">
      <w:pPr>
        <w:spacing w:line="360" w:lineRule="auto"/>
        <w:rPr>
          <w:rFonts w:ascii="宋体" w:hAnsi="宋体" w:cs="宋体"/>
          <w:color w:val="auto"/>
          <w:sz w:val="24"/>
          <w:szCs w:val="24"/>
          <w:highlight w:val="none"/>
        </w:rPr>
      </w:pPr>
    </w:p>
    <w:p w14:paraId="4228C50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投标人代表签字： </w:t>
      </w:r>
    </w:p>
    <w:p w14:paraId="4CFE27BC">
      <w:pPr>
        <w:spacing w:line="360" w:lineRule="auto"/>
        <w:rPr>
          <w:rFonts w:ascii="宋体" w:hAnsi="宋体" w:cs="宋体"/>
          <w:color w:val="auto"/>
          <w:sz w:val="24"/>
          <w:szCs w:val="24"/>
          <w:highlight w:val="none"/>
        </w:rPr>
      </w:pPr>
    </w:p>
    <w:p w14:paraId="17E753E2">
      <w:pPr>
        <w:spacing w:line="360" w:lineRule="auto"/>
        <w:rPr>
          <w:rFonts w:ascii="宋体" w:hAnsi="宋体" w:cs="宋体"/>
          <w:color w:val="auto"/>
          <w:sz w:val="24"/>
          <w:szCs w:val="24"/>
          <w:highlight w:val="none"/>
        </w:rPr>
      </w:pPr>
    </w:p>
    <w:p w14:paraId="6314A003">
      <w:pPr>
        <w:spacing w:line="360" w:lineRule="auto"/>
        <w:rPr>
          <w:rFonts w:ascii="宋体" w:hAnsi="宋体" w:cs="宋体"/>
          <w:color w:val="auto"/>
          <w:sz w:val="24"/>
          <w:szCs w:val="24"/>
          <w:highlight w:val="none"/>
        </w:rPr>
      </w:pPr>
    </w:p>
    <w:p w14:paraId="5C05DDE8">
      <w:pPr>
        <w:spacing w:line="360" w:lineRule="auto"/>
        <w:rPr>
          <w:rFonts w:ascii="宋体" w:hAnsi="宋体" w:cs="宋体"/>
          <w:color w:val="auto"/>
          <w:sz w:val="24"/>
          <w:szCs w:val="24"/>
          <w:highlight w:val="none"/>
        </w:rPr>
      </w:pPr>
    </w:p>
    <w:p w14:paraId="6BA96A4A">
      <w:pPr>
        <w:spacing w:line="360" w:lineRule="auto"/>
        <w:jc w:val="center"/>
        <w:rPr>
          <w:rFonts w:ascii="宋体" w:hAnsi="宋体" w:cs="宋体"/>
          <w:b/>
          <w:color w:val="auto"/>
          <w:sz w:val="32"/>
          <w:szCs w:val="32"/>
          <w:highlight w:val="none"/>
        </w:rPr>
      </w:pPr>
    </w:p>
    <w:p w14:paraId="3FF2EAD6">
      <w:pPr>
        <w:spacing w:line="360" w:lineRule="auto"/>
        <w:jc w:val="center"/>
        <w:rPr>
          <w:rFonts w:ascii="宋体" w:hAnsi="宋体" w:cs="宋体"/>
          <w:b/>
          <w:color w:val="auto"/>
          <w:sz w:val="32"/>
          <w:szCs w:val="32"/>
          <w:highlight w:val="none"/>
        </w:rPr>
      </w:pPr>
    </w:p>
    <w:p w14:paraId="1EBCD687">
      <w:pPr>
        <w:spacing w:line="360" w:lineRule="auto"/>
        <w:jc w:val="center"/>
        <w:rPr>
          <w:rFonts w:ascii="宋体" w:hAnsi="宋体" w:cs="宋体"/>
          <w:b/>
          <w:color w:val="auto"/>
          <w:sz w:val="32"/>
          <w:szCs w:val="32"/>
          <w:highlight w:val="none"/>
        </w:rPr>
      </w:pPr>
    </w:p>
    <w:p w14:paraId="0B6FC41E">
      <w:pPr>
        <w:spacing w:line="360" w:lineRule="auto"/>
        <w:jc w:val="center"/>
        <w:rPr>
          <w:rFonts w:ascii="宋体" w:hAnsi="宋体" w:cs="宋体"/>
          <w:b/>
          <w:color w:val="auto"/>
          <w:sz w:val="32"/>
          <w:szCs w:val="32"/>
          <w:highlight w:val="none"/>
        </w:rPr>
      </w:pPr>
    </w:p>
    <w:p w14:paraId="4F318B81">
      <w:pPr>
        <w:spacing w:line="360" w:lineRule="auto"/>
        <w:jc w:val="center"/>
        <w:rPr>
          <w:rFonts w:ascii="宋体" w:hAnsi="宋体" w:cs="宋体"/>
          <w:b/>
          <w:color w:val="auto"/>
          <w:sz w:val="32"/>
          <w:szCs w:val="32"/>
          <w:highlight w:val="none"/>
        </w:rPr>
      </w:pPr>
    </w:p>
    <w:p w14:paraId="548D91CF">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六、投标人的资格证明文件</w:t>
      </w:r>
    </w:p>
    <w:p w14:paraId="5D508052">
      <w:pPr>
        <w:spacing w:line="360" w:lineRule="auto"/>
        <w:jc w:val="center"/>
        <w:rPr>
          <w:rFonts w:ascii="宋体" w:hAnsi="宋体" w:cs="宋体"/>
          <w:b/>
          <w:color w:val="auto"/>
          <w:sz w:val="24"/>
          <w:szCs w:val="24"/>
          <w:highlight w:val="none"/>
        </w:rPr>
      </w:pPr>
    </w:p>
    <w:p w14:paraId="5DAF3BF8">
      <w:pPr>
        <w:spacing w:line="360" w:lineRule="auto"/>
        <w:jc w:val="center"/>
        <w:rPr>
          <w:rFonts w:ascii="宋体" w:hAnsi="宋体" w:cs="宋体"/>
          <w:b/>
          <w:color w:val="auto"/>
          <w:sz w:val="24"/>
          <w:szCs w:val="24"/>
          <w:highlight w:val="none"/>
        </w:rPr>
      </w:pPr>
      <w:r>
        <w:rPr>
          <w:rFonts w:hint="eastAsia" w:ascii="宋体" w:hAnsi="宋体" w:cs="宋体"/>
          <w:b/>
          <w:color w:val="auto"/>
          <w:sz w:val="24"/>
          <w:szCs w:val="24"/>
          <w:highlight w:val="none"/>
        </w:rPr>
        <w:t>关于资格的声明函</w:t>
      </w:r>
    </w:p>
    <w:p w14:paraId="2BCA67D8">
      <w:pPr>
        <w:spacing w:line="360" w:lineRule="auto"/>
        <w:jc w:val="center"/>
        <w:rPr>
          <w:rFonts w:ascii="宋体" w:hAnsi="宋体" w:cs="宋体"/>
          <w:color w:val="auto"/>
          <w:sz w:val="24"/>
          <w:szCs w:val="24"/>
          <w:highlight w:val="none"/>
        </w:rPr>
      </w:pPr>
    </w:p>
    <w:p w14:paraId="51E4C93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p>
    <w:p w14:paraId="2F97772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关于贵方年月日第 （招标编号）投标邀请，本签字人愿意参加投标，提供招标文件“招标货物及要求”中规定的（合同包/品目号）（货物名称），并证明提交的下列文件和说明是准确的和真实的。</w:t>
      </w:r>
    </w:p>
    <w:p w14:paraId="04A73A05">
      <w:pPr>
        <w:spacing w:line="360" w:lineRule="auto"/>
        <w:ind w:firstLine="480" w:firstLineChars="200"/>
        <w:rPr>
          <w:rFonts w:ascii="宋体" w:hAnsi="宋体" w:cs="宋体"/>
          <w:color w:val="auto"/>
          <w:sz w:val="24"/>
          <w:szCs w:val="24"/>
          <w:highlight w:val="none"/>
        </w:rPr>
      </w:pPr>
    </w:p>
    <w:p w14:paraId="2061FC5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1．本签字人确认资格文件中的说明以及投标文件中所有提交的文件和材料是真实的、准确的。</w:t>
      </w:r>
    </w:p>
    <w:p w14:paraId="2E115A02">
      <w:pPr>
        <w:spacing w:line="360" w:lineRule="auto"/>
        <w:rPr>
          <w:rFonts w:ascii="宋体" w:hAnsi="宋体" w:cs="宋体"/>
          <w:color w:val="auto"/>
          <w:sz w:val="24"/>
          <w:szCs w:val="24"/>
          <w:highlight w:val="none"/>
        </w:rPr>
      </w:pPr>
    </w:p>
    <w:p w14:paraId="4876FBF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投标人（全称并加盖公章）：</w:t>
      </w:r>
    </w:p>
    <w:p w14:paraId="1D68C18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地     址：</w:t>
      </w:r>
    </w:p>
    <w:p w14:paraId="106719D1">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邮     编：</w:t>
      </w:r>
    </w:p>
    <w:p w14:paraId="18341C9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电 话/传 真： 电子信箱：</w:t>
      </w:r>
    </w:p>
    <w:p w14:paraId="34BB5CA2">
      <w:pPr>
        <w:spacing w:line="360" w:lineRule="auto"/>
        <w:rPr>
          <w:rFonts w:ascii="宋体" w:hAnsi="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cs="宋体"/>
          <w:color w:val="auto"/>
          <w:sz w:val="24"/>
          <w:szCs w:val="24"/>
          <w:highlight w:val="none"/>
        </w:rPr>
        <w:t xml:space="preserve">投标人代表签字： </w:t>
      </w:r>
    </w:p>
    <w:p w14:paraId="19B5A79C">
      <w:pPr>
        <w:pStyle w:val="21"/>
        <w:spacing w:line="360" w:lineRule="auto"/>
        <w:rPr>
          <w:rFonts w:hAnsi="宋体" w:cs="宋体"/>
          <w:color w:val="auto"/>
          <w:sz w:val="24"/>
          <w:szCs w:val="24"/>
          <w:highlight w:val="none"/>
        </w:rPr>
      </w:pPr>
    </w:p>
    <w:p w14:paraId="400F3E2D">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授权函</w:t>
      </w:r>
    </w:p>
    <w:p w14:paraId="183E7D72">
      <w:pPr>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（招标代理机构）</w:t>
      </w:r>
    </w:p>
    <w:p w14:paraId="2994974E">
      <w:pPr>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u w:val="single"/>
        </w:rPr>
        <w:t>（制造商名称）</w:t>
      </w:r>
      <w:r>
        <w:rPr>
          <w:rFonts w:hint="eastAsia" w:ascii="宋体" w:hAnsi="宋体" w:cs="宋体"/>
          <w:bCs/>
          <w:color w:val="auto"/>
          <w:sz w:val="24"/>
          <w:szCs w:val="24"/>
          <w:highlight w:val="none"/>
        </w:rPr>
        <w:t>兹授权</w:t>
      </w:r>
      <w:r>
        <w:rPr>
          <w:rFonts w:hint="eastAsia" w:ascii="宋体" w:hAnsi="宋体" w:cs="宋体"/>
          <w:bCs/>
          <w:color w:val="auto"/>
          <w:sz w:val="24"/>
          <w:szCs w:val="24"/>
          <w:highlight w:val="none"/>
          <w:u w:val="single"/>
        </w:rPr>
        <w:t xml:space="preserve"> （投标人名称）                    </w:t>
      </w:r>
      <w:r>
        <w:rPr>
          <w:rFonts w:hint="eastAsia" w:ascii="宋体" w:hAnsi="宋体" w:cs="宋体"/>
          <w:bCs/>
          <w:color w:val="auto"/>
          <w:sz w:val="24"/>
          <w:szCs w:val="24"/>
          <w:highlight w:val="none"/>
        </w:rPr>
        <w:t>作为我方的授权代理商进行下列有效活动：</w:t>
      </w:r>
    </w:p>
    <w:p w14:paraId="4AD077BD">
      <w:pPr>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1、代理我方产品参加贵方第</w:t>
      </w:r>
      <w:r>
        <w:rPr>
          <w:rFonts w:hint="eastAsia" w:ascii="宋体" w:hAnsi="宋体" w:cs="宋体"/>
          <w:bCs/>
          <w:color w:val="auto"/>
          <w:sz w:val="24"/>
          <w:szCs w:val="24"/>
          <w:highlight w:val="none"/>
          <w:u w:val="single"/>
        </w:rPr>
        <w:t xml:space="preserve">           号</w:t>
      </w:r>
      <w:r>
        <w:rPr>
          <w:rFonts w:hint="eastAsia" w:ascii="宋体" w:hAnsi="宋体" w:cs="宋体"/>
          <w:bCs/>
          <w:color w:val="auto"/>
          <w:sz w:val="24"/>
          <w:szCs w:val="24"/>
          <w:highlight w:val="none"/>
        </w:rPr>
        <w:t>邀请函的相关投标事宜，并对我方具有约束力。</w:t>
      </w:r>
    </w:p>
    <w:p w14:paraId="6DB455DB">
      <w:pPr>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2、作为制造商，我方对该投标共同或分别承担投标文件中规定的义务。</w:t>
      </w:r>
    </w:p>
    <w:p w14:paraId="7131F4F0">
      <w:pPr>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我方于年月日签署本文件，</w:t>
      </w:r>
      <w:r>
        <w:rPr>
          <w:rFonts w:hint="eastAsia" w:ascii="宋体" w:hAnsi="宋体" w:cs="宋体"/>
          <w:bCs/>
          <w:color w:val="auto"/>
          <w:sz w:val="24"/>
          <w:szCs w:val="24"/>
          <w:highlight w:val="none"/>
          <w:u w:val="single"/>
        </w:rPr>
        <w:t xml:space="preserve">（投标人名称） </w:t>
      </w:r>
      <w:r>
        <w:rPr>
          <w:rFonts w:hint="eastAsia" w:ascii="宋体" w:hAnsi="宋体" w:cs="宋体"/>
          <w:bCs/>
          <w:color w:val="auto"/>
          <w:sz w:val="24"/>
          <w:szCs w:val="24"/>
          <w:highlight w:val="none"/>
        </w:rPr>
        <w:t>于年月日接受此件，以此为证。</w:t>
      </w:r>
    </w:p>
    <w:p w14:paraId="50EC3C12">
      <w:pPr>
        <w:spacing w:line="360" w:lineRule="auto"/>
        <w:ind w:firstLine="480" w:firstLineChars="200"/>
        <w:rPr>
          <w:rFonts w:ascii="宋体" w:hAnsi="宋体" w:cs="宋体"/>
          <w:bCs/>
          <w:color w:val="auto"/>
          <w:sz w:val="24"/>
          <w:szCs w:val="24"/>
          <w:highlight w:val="none"/>
        </w:rPr>
      </w:pPr>
    </w:p>
    <w:p w14:paraId="6D81CF28">
      <w:pPr>
        <w:spacing w:line="360" w:lineRule="auto"/>
        <w:rPr>
          <w:rFonts w:ascii="宋体" w:hAnsi="宋体" w:cs="宋体"/>
          <w:bCs/>
          <w:color w:val="auto"/>
          <w:sz w:val="24"/>
          <w:szCs w:val="24"/>
          <w:highlight w:val="none"/>
          <w:u w:val="single"/>
        </w:rPr>
      </w:pPr>
      <w:r>
        <w:rPr>
          <w:rFonts w:hint="eastAsia" w:ascii="宋体" w:hAnsi="宋体" w:cs="宋体"/>
          <w:bCs/>
          <w:color w:val="auto"/>
          <w:sz w:val="24"/>
          <w:szCs w:val="24"/>
          <w:highlight w:val="none"/>
        </w:rPr>
        <w:t>投标人名称： 制造商名称：</w:t>
      </w:r>
      <w:r>
        <w:rPr>
          <w:rFonts w:hint="eastAsia" w:ascii="宋体" w:hAnsi="宋体" w:cs="宋体"/>
          <w:bCs/>
          <w:color w:val="auto"/>
          <w:sz w:val="24"/>
          <w:szCs w:val="24"/>
          <w:highlight w:val="none"/>
          <w:u w:val="single"/>
        </w:rPr>
        <w:t xml:space="preserve">                    （盖章）</w:t>
      </w:r>
    </w:p>
    <w:p w14:paraId="2880E875">
      <w:pPr>
        <w:tabs>
          <w:tab w:val="left" w:pos="4095"/>
        </w:tabs>
        <w:spacing w:line="360" w:lineRule="auto"/>
        <w:rPr>
          <w:rFonts w:ascii="宋体" w:hAnsi="宋体" w:cs="宋体"/>
          <w:bCs/>
          <w:color w:val="auto"/>
          <w:sz w:val="24"/>
          <w:szCs w:val="24"/>
          <w:highlight w:val="none"/>
        </w:rPr>
      </w:pPr>
    </w:p>
    <w:p w14:paraId="0D050FDC">
      <w:pPr>
        <w:tabs>
          <w:tab w:val="left" w:pos="4095"/>
        </w:tabs>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日期：</w:t>
      </w:r>
    </w:p>
    <w:p w14:paraId="70EB59A8">
      <w:pPr>
        <w:spacing w:line="360" w:lineRule="auto"/>
        <w:jc w:val="center"/>
        <w:rPr>
          <w:rFonts w:ascii="宋体" w:hAnsi="宋体" w:cs="宋体"/>
          <w:b/>
          <w:color w:val="auto"/>
          <w:sz w:val="24"/>
          <w:szCs w:val="24"/>
          <w:highlight w:val="none"/>
        </w:rPr>
      </w:pPr>
    </w:p>
    <w:p w14:paraId="270C3382">
      <w:pPr>
        <w:spacing w:line="360" w:lineRule="auto"/>
        <w:jc w:val="center"/>
        <w:rPr>
          <w:rFonts w:ascii="宋体" w:hAnsi="宋体" w:cs="宋体"/>
          <w:b/>
          <w:color w:val="auto"/>
          <w:sz w:val="24"/>
          <w:szCs w:val="24"/>
          <w:highlight w:val="none"/>
        </w:rPr>
      </w:pPr>
    </w:p>
    <w:p w14:paraId="06DBFC20">
      <w:pPr>
        <w:spacing w:line="360" w:lineRule="auto"/>
        <w:rPr>
          <w:rFonts w:ascii="宋体" w:hAnsi="宋体" w:cs="宋体"/>
          <w:color w:val="auto"/>
          <w:sz w:val="24"/>
          <w:szCs w:val="24"/>
          <w:highlight w:val="none"/>
        </w:rPr>
      </w:pPr>
    </w:p>
    <w:p w14:paraId="48C19C55">
      <w:pPr>
        <w:spacing w:line="360" w:lineRule="auto"/>
        <w:rPr>
          <w:rFonts w:ascii="宋体" w:hAnsi="宋体" w:cs="宋体"/>
          <w:color w:val="auto"/>
          <w:sz w:val="24"/>
          <w:szCs w:val="24"/>
          <w:highlight w:val="none"/>
        </w:rPr>
      </w:pPr>
    </w:p>
    <w:p w14:paraId="6574ABD2">
      <w:pPr>
        <w:spacing w:line="360" w:lineRule="auto"/>
        <w:rPr>
          <w:rFonts w:ascii="宋体" w:hAnsi="宋体" w:cs="宋体"/>
          <w:color w:val="auto"/>
          <w:sz w:val="24"/>
          <w:szCs w:val="24"/>
          <w:highlight w:val="none"/>
        </w:rPr>
      </w:pPr>
    </w:p>
    <w:p w14:paraId="0A7EA071">
      <w:pPr>
        <w:spacing w:line="360" w:lineRule="auto"/>
        <w:rPr>
          <w:rFonts w:ascii="宋体" w:hAnsi="宋体" w:cs="宋体"/>
          <w:color w:val="auto"/>
          <w:sz w:val="24"/>
          <w:szCs w:val="24"/>
          <w:highlight w:val="none"/>
        </w:rPr>
      </w:pPr>
    </w:p>
    <w:p w14:paraId="6DDD81E8">
      <w:pPr>
        <w:spacing w:line="360" w:lineRule="auto"/>
        <w:rPr>
          <w:rFonts w:ascii="宋体" w:hAnsi="宋体" w:cs="宋体"/>
          <w:color w:val="auto"/>
          <w:sz w:val="24"/>
          <w:szCs w:val="24"/>
          <w:highlight w:val="none"/>
        </w:rPr>
      </w:pPr>
    </w:p>
    <w:p w14:paraId="5C4D4DBB">
      <w:pPr>
        <w:spacing w:line="360" w:lineRule="auto"/>
        <w:rPr>
          <w:rFonts w:ascii="宋体" w:hAnsi="宋体" w:cs="宋体"/>
          <w:color w:val="auto"/>
          <w:sz w:val="24"/>
          <w:szCs w:val="24"/>
          <w:highlight w:val="none"/>
        </w:rPr>
      </w:pPr>
    </w:p>
    <w:p w14:paraId="35709E28">
      <w:pPr>
        <w:spacing w:line="360" w:lineRule="auto"/>
        <w:rPr>
          <w:rFonts w:ascii="宋体" w:hAnsi="宋体" w:cs="宋体"/>
          <w:color w:val="auto"/>
          <w:sz w:val="24"/>
          <w:szCs w:val="24"/>
          <w:highlight w:val="none"/>
        </w:rPr>
      </w:pPr>
    </w:p>
    <w:p w14:paraId="4FA04AA3">
      <w:pPr>
        <w:spacing w:line="360" w:lineRule="auto"/>
        <w:rPr>
          <w:rFonts w:ascii="宋体" w:hAnsi="宋体" w:cs="宋体"/>
          <w:color w:val="auto"/>
          <w:sz w:val="24"/>
          <w:szCs w:val="24"/>
          <w:highlight w:val="none"/>
        </w:rPr>
      </w:pPr>
    </w:p>
    <w:p w14:paraId="0BFC1941">
      <w:pPr>
        <w:spacing w:line="360" w:lineRule="auto"/>
        <w:rPr>
          <w:rFonts w:ascii="宋体" w:hAnsi="宋体" w:cs="宋体"/>
          <w:color w:val="auto"/>
          <w:sz w:val="24"/>
          <w:szCs w:val="24"/>
          <w:highlight w:val="none"/>
        </w:rPr>
      </w:pPr>
    </w:p>
    <w:p w14:paraId="7A599CA7">
      <w:pPr>
        <w:spacing w:line="360" w:lineRule="auto"/>
        <w:jc w:val="center"/>
        <w:rPr>
          <w:rFonts w:ascii="宋体" w:hAnsi="宋体" w:cs="宋体"/>
          <w:b/>
          <w:color w:val="auto"/>
          <w:sz w:val="32"/>
          <w:szCs w:val="32"/>
          <w:highlight w:val="none"/>
        </w:rPr>
      </w:pPr>
    </w:p>
    <w:p w14:paraId="05F3AED4">
      <w:pPr>
        <w:spacing w:line="360" w:lineRule="auto"/>
        <w:jc w:val="center"/>
        <w:rPr>
          <w:rFonts w:ascii="宋体" w:hAnsi="宋体" w:cs="宋体"/>
          <w:b/>
          <w:color w:val="auto"/>
          <w:sz w:val="32"/>
          <w:szCs w:val="32"/>
          <w:highlight w:val="none"/>
        </w:rPr>
      </w:pPr>
    </w:p>
    <w:p w14:paraId="0590F7FB">
      <w:pPr>
        <w:spacing w:line="360" w:lineRule="auto"/>
        <w:jc w:val="center"/>
        <w:rPr>
          <w:rFonts w:ascii="宋体" w:hAnsi="宋体" w:cs="宋体"/>
          <w:b/>
          <w:color w:val="auto"/>
          <w:sz w:val="32"/>
          <w:szCs w:val="32"/>
          <w:highlight w:val="none"/>
        </w:rPr>
      </w:pPr>
    </w:p>
    <w:p w14:paraId="59E56EE7">
      <w:pPr>
        <w:spacing w:line="360" w:lineRule="auto"/>
        <w:jc w:val="center"/>
        <w:rPr>
          <w:rFonts w:ascii="宋体" w:hAnsi="宋体" w:cs="宋体"/>
          <w:b/>
          <w:color w:val="auto"/>
          <w:sz w:val="32"/>
          <w:szCs w:val="32"/>
          <w:highlight w:val="none"/>
        </w:rPr>
      </w:pPr>
    </w:p>
    <w:p w14:paraId="35BD3238">
      <w:pPr>
        <w:spacing w:line="360" w:lineRule="auto"/>
        <w:jc w:val="center"/>
        <w:rPr>
          <w:rFonts w:ascii="宋体" w:hAnsi="宋体" w:cs="宋体"/>
          <w:color w:val="auto"/>
          <w:sz w:val="32"/>
          <w:szCs w:val="32"/>
          <w:highlight w:val="none"/>
        </w:rPr>
      </w:pPr>
      <w:r>
        <w:rPr>
          <w:rFonts w:hint="eastAsia" w:ascii="宋体" w:hAnsi="宋体" w:cs="宋体"/>
          <w:b/>
          <w:color w:val="auto"/>
          <w:sz w:val="32"/>
          <w:szCs w:val="32"/>
          <w:highlight w:val="none"/>
        </w:rPr>
        <w:t>投标人的资格声明</w:t>
      </w:r>
    </w:p>
    <w:p w14:paraId="27047FDE">
      <w:pPr>
        <w:spacing w:line="360" w:lineRule="auto"/>
        <w:jc w:val="center"/>
        <w:rPr>
          <w:rFonts w:ascii="宋体" w:hAnsi="宋体" w:cs="宋体"/>
          <w:color w:val="auto"/>
          <w:sz w:val="24"/>
          <w:szCs w:val="24"/>
          <w:highlight w:val="none"/>
        </w:rPr>
      </w:pPr>
    </w:p>
    <w:p w14:paraId="7CDDB71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1．投标人概况：                                   </w:t>
      </w:r>
    </w:p>
    <w:p w14:paraId="25950DA1">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        Ａ．投标人名称：</w:t>
      </w:r>
    </w:p>
    <w:p w14:paraId="631EEF81">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        Ｂ．注册地址：</w:t>
      </w:r>
    </w:p>
    <w:p w14:paraId="4EDFA9E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传真：电话：  邮编：</w:t>
      </w:r>
    </w:p>
    <w:p w14:paraId="701B017F">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        Ｃ．成立或注册日期：</w:t>
      </w:r>
    </w:p>
    <w:p w14:paraId="41ECECA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Ｄ．法定代表人：（姓名、职务）</w:t>
      </w:r>
    </w:p>
    <w:p w14:paraId="2B20F6B7">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        实收资本：</w:t>
      </w:r>
    </w:p>
    <w:p w14:paraId="455042D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其中 国家资本： 法人资本：</w:t>
      </w:r>
    </w:p>
    <w:p w14:paraId="3D7A1B0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个人资本： 外商资本：</w:t>
      </w:r>
    </w:p>
    <w:p w14:paraId="733DA3A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Ｅ．最近资产负债表（到 年月 日为止）。</w:t>
      </w:r>
    </w:p>
    <w:p w14:paraId="1965ABFC">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        (1)固定资产合计:</w:t>
      </w:r>
    </w:p>
    <w:p w14:paraId="2CDCBCF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(2)流动资产合计:</w:t>
      </w:r>
    </w:p>
    <w:p w14:paraId="2C40D0A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(3)长期负债合计:</w:t>
      </w:r>
    </w:p>
    <w:p w14:paraId="3229F14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(4)流动负债合计:</w:t>
      </w:r>
    </w:p>
    <w:p w14:paraId="4A41473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Ｆ．最近损益表（到年月日为止）。</w:t>
      </w:r>
    </w:p>
    <w:p w14:paraId="282DA445">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(1)本年（期）利润总额累计：</w:t>
      </w:r>
    </w:p>
    <w:p w14:paraId="0AF7393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(2)本年（期）净利润累计： </w:t>
      </w:r>
    </w:p>
    <w:p w14:paraId="16BEDBEB">
      <w:pPr>
        <w:spacing w:line="360" w:lineRule="auto"/>
        <w:rPr>
          <w:rFonts w:ascii="宋体" w:hAnsi="宋体" w:cs="宋体"/>
          <w:color w:val="auto"/>
          <w:sz w:val="24"/>
          <w:szCs w:val="24"/>
          <w:highlight w:val="none"/>
        </w:rPr>
      </w:pPr>
    </w:p>
    <w:p w14:paraId="0A61C58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560763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（1）具有独立承担民事责任的能力； </w:t>
      </w:r>
    </w:p>
    <w:p w14:paraId="0403FD1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（2）具有良好的商业信誉和健全的财务会计制度； </w:t>
      </w:r>
    </w:p>
    <w:p w14:paraId="60FD5CE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（3）具有履行合同所必需的设备和专业技术能力； </w:t>
      </w:r>
    </w:p>
    <w:p w14:paraId="06F05E8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（4）有依法缴纳税收和社会保障资金的良好记录； </w:t>
      </w:r>
    </w:p>
    <w:p w14:paraId="0DCACA9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（5）近三年内，在经营活动中没有重大违法记录。 </w:t>
      </w:r>
    </w:p>
    <w:p w14:paraId="4AEFCC5F">
      <w:pPr>
        <w:spacing w:line="360" w:lineRule="auto"/>
        <w:rPr>
          <w:rFonts w:ascii="宋体" w:hAnsi="宋体" w:cs="宋体"/>
          <w:color w:val="auto"/>
          <w:sz w:val="24"/>
          <w:szCs w:val="24"/>
          <w:highlight w:val="none"/>
        </w:rPr>
      </w:pPr>
    </w:p>
    <w:p w14:paraId="1A4C821B">
      <w:pPr>
        <w:spacing w:line="360" w:lineRule="auto"/>
        <w:rPr>
          <w:rFonts w:ascii="宋体" w:hAnsi="宋体" w:cs="宋体"/>
          <w:color w:val="auto"/>
          <w:sz w:val="24"/>
          <w:szCs w:val="24"/>
          <w:highlight w:val="none"/>
        </w:rPr>
      </w:pPr>
    </w:p>
    <w:p w14:paraId="6A7523A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3．最近三年投标货物在国内主要用户的名称和地址：</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07F6B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tcPr>
          <w:p w14:paraId="7A6D263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tcPr>
          <w:p w14:paraId="56A1247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tcPr>
          <w:p w14:paraId="52FD996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tcPr>
          <w:p w14:paraId="7DBAE9F3">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tcPr>
          <w:p w14:paraId="0106B23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运行状况</w:t>
            </w:r>
          </w:p>
        </w:tc>
      </w:tr>
      <w:tr w14:paraId="74D9C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tcPr>
          <w:p w14:paraId="5A78D4A6">
            <w:pPr>
              <w:spacing w:line="360" w:lineRule="auto"/>
              <w:rPr>
                <w:rFonts w:ascii="宋体" w:hAnsi="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tcPr>
          <w:p w14:paraId="4DDEAC47">
            <w:pPr>
              <w:spacing w:line="360" w:lineRule="auto"/>
              <w:rPr>
                <w:rFonts w:ascii="宋体" w:hAnsi="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tcPr>
          <w:p w14:paraId="1F5DDA51">
            <w:pPr>
              <w:spacing w:line="360" w:lineRule="auto"/>
              <w:rPr>
                <w:rFonts w:ascii="宋体" w:hAnsi="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tcPr>
          <w:p w14:paraId="4A976168">
            <w:pPr>
              <w:spacing w:line="360" w:lineRule="auto"/>
              <w:rPr>
                <w:rFonts w:ascii="宋体" w:hAnsi="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tcPr>
          <w:p w14:paraId="3B76A241">
            <w:pPr>
              <w:spacing w:line="360" w:lineRule="auto"/>
              <w:rPr>
                <w:rFonts w:ascii="宋体" w:hAnsi="宋体" w:cs="宋体"/>
                <w:color w:val="auto"/>
                <w:sz w:val="24"/>
                <w:szCs w:val="24"/>
                <w:highlight w:val="none"/>
              </w:rPr>
            </w:pPr>
          </w:p>
        </w:tc>
      </w:tr>
      <w:tr w14:paraId="1BA5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tcPr>
          <w:p w14:paraId="6C2A3E44">
            <w:pPr>
              <w:spacing w:line="360" w:lineRule="auto"/>
              <w:rPr>
                <w:rFonts w:ascii="宋体" w:hAnsi="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tcPr>
          <w:p w14:paraId="4DC47661">
            <w:pPr>
              <w:spacing w:line="360" w:lineRule="auto"/>
              <w:rPr>
                <w:rFonts w:ascii="宋体" w:hAnsi="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tcPr>
          <w:p w14:paraId="2E21EB5F">
            <w:pPr>
              <w:spacing w:line="360" w:lineRule="auto"/>
              <w:rPr>
                <w:rFonts w:ascii="宋体" w:hAnsi="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tcPr>
          <w:p w14:paraId="32EA865F">
            <w:pPr>
              <w:spacing w:line="360" w:lineRule="auto"/>
              <w:rPr>
                <w:rFonts w:ascii="宋体" w:hAnsi="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tcPr>
          <w:p w14:paraId="0DE40126">
            <w:pPr>
              <w:spacing w:line="360" w:lineRule="auto"/>
              <w:rPr>
                <w:rFonts w:ascii="宋体" w:hAnsi="宋体" w:cs="宋体"/>
                <w:color w:val="auto"/>
                <w:sz w:val="24"/>
                <w:szCs w:val="24"/>
                <w:highlight w:val="none"/>
              </w:rPr>
            </w:pPr>
          </w:p>
        </w:tc>
      </w:tr>
      <w:tr w14:paraId="56094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tcPr>
          <w:p w14:paraId="198BF265">
            <w:pPr>
              <w:spacing w:line="360" w:lineRule="auto"/>
              <w:rPr>
                <w:rFonts w:ascii="宋体" w:hAnsi="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tcPr>
          <w:p w14:paraId="17BE711F">
            <w:pPr>
              <w:spacing w:line="360" w:lineRule="auto"/>
              <w:rPr>
                <w:rFonts w:ascii="宋体" w:hAnsi="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tcPr>
          <w:p w14:paraId="330290F7">
            <w:pPr>
              <w:spacing w:line="360" w:lineRule="auto"/>
              <w:rPr>
                <w:rFonts w:ascii="宋体" w:hAnsi="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tcPr>
          <w:p w14:paraId="0D2CDDA1">
            <w:pPr>
              <w:spacing w:line="360" w:lineRule="auto"/>
              <w:rPr>
                <w:rFonts w:ascii="宋体" w:hAnsi="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tcPr>
          <w:p w14:paraId="2CE378EB">
            <w:pPr>
              <w:spacing w:line="360" w:lineRule="auto"/>
              <w:rPr>
                <w:rFonts w:ascii="宋体" w:hAnsi="宋体" w:cs="宋体"/>
                <w:color w:val="auto"/>
                <w:sz w:val="24"/>
                <w:szCs w:val="24"/>
                <w:highlight w:val="none"/>
              </w:rPr>
            </w:pPr>
          </w:p>
        </w:tc>
      </w:tr>
      <w:tr w14:paraId="66864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tcPr>
          <w:p w14:paraId="38FE0690">
            <w:pPr>
              <w:spacing w:line="360" w:lineRule="auto"/>
              <w:rPr>
                <w:rFonts w:ascii="宋体" w:hAnsi="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tcPr>
          <w:p w14:paraId="44337BED">
            <w:pPr>
              <w:spacing w:line="360" w:lineRule="auto"/>
              <w:rPr>
                <w:rFonts w:ascii="宋体" w:hAnsi="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tcPr>
          <w:p w14:paraId="2FDD52A1">
            <w:pPr>
              <w:spacing w:line="360" w:lineRule="auto"/>
              <w:rPr>
                <w:rFonts w:ascii="宋体" w:hAnsi="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tcPr>
          <w:p w14:paraId="7D14A67D">
            <w:pPr>
              <w:spacing w:line="360" w:lineRule="auto"/>
              <w:rPr>
                <w:rFonts w:ascii="宋体" w:hAnsi="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tcPr>
          <w:p w14:paraId="5D4B4471">
            <w:pPr>
              <w:spacing w:line="360" w:lineRule="auto"/>
              <w:rPr>
                <w:rFonts w:ascii="宋体" w:hAnsi="宋体" w:cs="宋体"/>
                <w:color w:val="auto"/>
                <w:sz w:val="24"/>
                <w:szCs w:val="24"/>
                <w:highlight w:val="none"/>
              </w:rPr>
            </w:pPr>
          </w:p>
        </w:tc>
      </w:tr>
      <w:tr w14:paraId="16EA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tcPr>
          <w:p w14:paraId="431F963D">
            <w:pPr>
              <w:spacing w:line="360" w:lineRule="auto"/>
              <w:rPr>
                <w:rFonts w:ascii="宋体" w:hAnsi="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tcPr>
          <w:p w14:paraId="0099E592">
            <w:pPr>
              <w:spacing w:line="360" w:lineRule="auto"/>
              <w:rPr>
                <w:rFonts w:ascii="宋体" w:hAnsi="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tcPr>
          <w:p w14:paraId="69563DAC">
            <w:pPr>
              <w:spacing w:line="360" w:lineRule="auto"/>
              <w:rPr>
                <w:rFonts w:ascii="宋体" w:hAnsi="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tcPr>
          <w:p w14:paraId="16067C36">
            <w:pPr>
              <w:spacing w:line="360" w:lineRule="auto"/>
              <w:rPr>
                <w:rFonts w:ascii="宋体" w:hAnsi="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tcPr>
          <w:p w14:paraId="77157DC3">
            <w:pPr>
              <w:spacing w:line="360" w:lineRule="auto"/>
              <w:rPr>
                <w:rFonts w:ascii="宋体" w:hAnsi="宋体" w:cs="宋体"/>
                <w:color w:val="auto"/>
                <w:sz w:val="24"/>
                <w:szCs w:val="24"/>
                <w:highlight w:val="none"/>
              </w:rPr>
            </w:pPr>
          </w:p>
        </w:tc>
      </w:tr>
      <w:tr w14:paraId="70F8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tcPr>
          <w:p w14:paraId="10B8D289">
            <w:pPr>
              <w:spacing w:line="360" w:lineRule="auto"/>
              <w:rPr>
                <w:rFonts w:ascii="宋体" w:hAnsi="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tcPr>
          <w:p w14:paraId="11426F42">
            <w:pPr>
              <w:spacing w:line="360" w:lineRule="auto"/>
              <w:rPr>
                <w:rFonts w:ascii="宋体" w:hAnsi="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tcPr>
          <w:p w14:paraId="22F84AA5">
            <w:pPr>
              <w:spacing w:line="360" w:lineRule="auto"/>
              <w:rPr>
                <w:rFonts w:ascii="宋体" w:hAnsi="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tcPr>
          <w:p w14:paraId="6A9DC20C">
            <w:pPr>
              <w:spacing w:line="360" w:lineRule="auto"/>
              <w:rPr>
                <w:rFonts w:ascii="宋体" w:hAnsi="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tcPr>
          <w:p w14:paraId="5A13F2AC">
            <w:pPr>
              <w:spacing w:line="360" w:lineRule="auto"/>
              <w:rPr>
                <w:rFonts w:ascii="宋体" w:hAnsi="宋体" w:cs="宋体"/>
                <w:color w:val="auto"/>
                <w:sz w:val="24"/>
                <w:szCs w:val="24"/>
                <w:highlight w:val="none"/>
              </w:rPr>
            </w:pPr>
          </w:p>
        </w:tc>
      </w:tr>
    </w:tbl>
    <w:p w14:paraId="2C9C6F8D">
      <w:pPr>
        <w:spacing w:line="360" w:lineRule="auto"/>
        <w:rPr>
          <w:rFonts w:ascii="宋体" w:hAnsi="宋体" w:cs="宋体"/>
          <w:color w:val="auto"/>
          <w:sz w:val="24"/>
          <w:szCs w:val="24"/>
          <w:highlight w:val="none"/>
        </w:rPr>
      </w:pPr>
    </w:p>
    <w:p w14:paraId="5783758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4. 单位营业执照、税务登记证见附件。</w:t>
      </w:r>
    </w:p>
    <w:p w14:paraId="23F90761">
      <w:pPr>
        <w:spacing w:line="360" w:lineRule="auto"/>
        <w:rPr>
          <w:rFonts w:ascii="宋体" w:hAnsi="宋体" w:cs="宋体"/>
          <w:color w:val="auto"/>
          <w:sz w:val="24"/>
          <w:szCs w:val="24"/>
          <w:highlight w:val="none"/>
        </w:rPr>
      </w:pPr>
    </w:p>
    <w:p w14:paraId="7C0E3DE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就我方全部所知，兹证明上述声明是真实、正确的，并已提供了全部现有资料和数据，我方同意根据贵方要求出示文件予以证实。</w:t>
      </w:r>
    </w:p>
    <w:p w14:paraId="3C39B240">
      <w:pPr>
        <w:spacing w:line="360" w:lineRule="auto"/>
        <w:rPr>
          <w:rFonts w:ascii="宋体" w:hAnsi="宋体" w:cs="宋体"/>
          <w:color w:val="auto"/>
          <w:sz w:val="24"/>
          <w:szCs w:val="24"/>
          <w:highlight w:val="none"/>
        </w:rPr>
      </w:pPr>
    </w:p>
    <w:p w14:paraId="048A73E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投标人（全称）：</w:t>
      </w:r>
    </w:p>
    <w:p w14:paraId="05653D8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日      期：年月  日</w:t>
      </w:r>
    </w:p>
    <w:p w14:paraId="7658D02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传      真：</w:t>
      </w:r>
    </w:p>
    <w:p w14:paraId="3F238EF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电      话：</w:t>
      </w:r>
    </w:p>
    <w:p w14:paraId="4F3941E3">
      <w:pPr>
        <w:spacing w:line="360" w:lineRule="auto"/>
        <w:rPr>
          <w:rFonts w:ascii="宋体" w:hAnsi="宋体" w:cs="宋体"/>
          <w:color w:val="auto"/>
          <w:sz w:val="24"/>
          <w:szCs w:val="24"/>
          <w:highlight w:val="none"/>
        </w:rPr>
      </w:pPr>
    </w:p>
    <w:p w14:paraId="687CEBB3">
      <w:pPr>
        <w:spacing w:line="360" w:lineRule="auto"/>
        <w:rPr>
          <w:rFonts w:ascii="宋体" w:hAnsi="宋体" w:cs="宋体"/>
          <w:color w:val="auto"/>
          <w:sz w:val="24"/>
          <w:szCs w:val="24"/>
          <w:highlight w:val="none"/>
        </w:rPr>
      </w:pPr>
    </w:p>
    <w:p w14:paraId="129113E4">
      <w:pPr>
        <w:spacing w:line="360" w:lineRule="auto"/>
        <w:rPr>
          <w:rFonts w:ascii="宋体" w:hAnsi="宋体" w:cs="宋体"/>
          <w:color w:val="auto"/>
          <w:sz w:val="24"/>
          <w:szCs w:val="24"/>
          <w:highlight w:val="none"/>
        </w:rPr>
      </w:pPr>
    </w:p>
    <w:p w14:paraId="6267F12C">
      <w:pPr>
        <w:pStyle w:val="21"/>
        <w:spacing w:line="360" w:lineRule="auto"/>
        <w:jc w:val="center"/>
        <w:rPr>
          <w:rFonts w:hAnsi="宋体" w:cs="宋体"/>
          <w:b/>
          <w:color w:val="auto"/>
          <w:sz w:val="32"/>
          <w:szCs w:val="32"/>
          <w:highlight w:val="none"/>
        </w:rPr>
      </w:pPr>
    </w:p>
    <w:p w14:paraId="427B2AAB">
      <w:pPr>
        <w:pStyle w:val="21"/>
        <w:spacing w:line="360" w:lineRule="auto"/>
        <w:jc w:val="center"/>
        <w:rPr>
          <w:rFonts w:hAnsi="宋体" w:cs="宋体"/>
          <w:b/>
          <w:color w:val="auto"/>
          <w:sz w:val="32"/>
          <w:szCs w:val="32"/>
          <w:highlight w:val="none"/>
        </w:rPr>
      </w:pPr>
    </w:p>
    <w:p w14:paraId="79057580">
      <w:pPr>
        <w:pStyle w:val="21"/>
        <w:spacing w:line="360" w:lineRule="auto"/>
        <w:jc w:val="center"/>
        <w:rPr>
          <w:rFonts w:hAnsi="宋体" w:cs="宋体"/>
          <w:b/>
          <w:color w:val="auto"/>
          <w:sz w:val="32"/>
          <w:szCs w:val="32"/>
          <w:highlight w:val="none"/>
        </w:rPr>
      </w:pPr>
    </w:p>
    <w:p w14:paraId="1C1BDBEE">
      <w:pPr>
        <w:pStyle w:val="21"/>
        <w:spacing w:line="360" w:lineRule="auto"/>
        <w:jc w:val="center"/>
        <w:rPr>
          <w:rFonts w:hint="eastAsia" w:hAnsi="宋体" w:cs="宋体"/>
          <w:b/>
          <w:color w:val="auto"/>
          <w:sz w:val="32"/>
          <w:szCs w:val="32"/>
          <w:highlight w:val="none"/>
        </w:rPr>
      </w:pPr>
    </w:p>
    <w:p w14:paraId="687DE7F6">
      <w:pPr>
        <w:pStyle w:val="21"/>
        <w:spacing w:line="360" w:lineRule="auto"/>
        <w:jc w:val="center"/>
        <w:rPr>
          <w:rFonts w:hAnsi="宋体" w:cs="宋体"/>
          <w:b/>
          <w:color w:val="auto"/>
          <w:sz w:val="32"/>
          <w:szCs w:val="32"/>
          <w:highlight w:val="none"/>
        </w:rPr>
      </w:pPr>
    </w:p>
    <w:p w14:paraId="1BAFFE05">
      <w:pPr>
        <w:pStyle w:val="21"/>
        <w:spacing w:line="360" w:lineRule="auto"/>
        <w:jc w:val="center"/>
        <w:rPr>
          <w:rFonts w:hAnsi="宋体" w:cs="宋体"/>
          <w:b/>
          <w:color w:val="auto"/>
          <w:sz w:val="32"/>
          <w:szCs w:val="32"/>
          <w:highlight w:val="none"/>
        </w:rPr>
      </w:pPr>
    </w:p>
    <w:p w14:paraId="531C23F7">
      <w:pPr>
        <w:pStyle w:val="21"/>
        <w:spacing w:line="360" w:lineRule="auto"/>
        <w:jc w:val="center"/>
        <w:rPr>
          <w:rFonts w:hAnsi="宋体" w:cs="宋体"/>
          <w:color w:val="auto"/>
          <w:sz w:val="32"/>
          <w:szCs w:val="32"/>
          <w:highlight w:val="none"/>
        </w:rPr>
      </w:pPr>
      <w:r>
        <w:rPr>
          <w:rFonts w:hint="eastAsia" w:hAnsi="宋体" w:cs="宋体"/>
          <w:b/>
          <w:color w:val="auto"/>
          <w:sz w:val="32"/>
          <w:szCs w:val="32"/>
          <w:highlight w:val="none"/>
        </w:rPr>
        <w:t>单位授权书</w:t>
      </w:r>
    </w:p>
    <w:p w14:paraId="3D3769A9">
      <w:pPr>
        <w:pStyle w:val="21"/>
        <w:spacing w:line="360" w:lineRule="auto"/>
        <w:jc w:val="center"/>
        <w:rPr>
          <w:rFonts w:hAnsi="宋体" w:cs="宋体"/>
          <w:color w:val="auto"/>
          <w:sz w:val="24"/>
          <w:szCs w:val="24"/>
          <w:highlight w:val="none"/>
        </w:rPr>
      </w:pPr>
    </w:p>
    <w:p w14:paraId="35A4C02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u w:val="single"/>
        </w:rPr>
        <w:t xml:space="preserve">（招标代理机构）   </w:t>
      </w:r>
      <w:r>
        <w:rPr>
          <w:rFonts w:hint="eastAsia" w:ascii="宋体" w:hAnsi="宋体" w:cs="宋体"/>
          <w:color w:val="auto"/>
          <w:sz w:val="24"/>
          <w:szCs w:val="24"/>
          <w:highlight w:val="none"/>
        </w:rPr>
        <w:t>：</w:t>
      </w:r>
    </w:p>
    <w:p w14:paraId="727C1D8B">
      <w:pPr>
        <w:pStyle w:val="7"/>
        <w:snapToGrid w:val="0"/>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u w:val="single"/>
        </w:rPr>
        <w:t>（投标人全称）</w:t>
      </w:r>
      <w:r>
        <w:rPr>
          <w:rFonts w:hint="eastAsia" w:hAnsi="宋体" w:cs="宋体"/>
          <w:color w:val="auto"/>
          <w:sz w:val="24"/>
          <w:szCs w:val="24"/>
          <w:highlight w:val="none"/>
        </w:rPr>
        <w:t>授权</w:t>
      </w:r>
      <w:r>
        <w:rPr>
          <w:rFonts w:hint="eastAsia" w:hAnsi="宋体" w:cs="宋体"/>
          <w:color w:val="auto"/>
          <w:sz w:val="24"/>
          <w:szCs w:val="24"/>
          <w:highlight w:val="none"/>
          <w:u w:val="single"/>
        </w:rPr>
        <w:t xml:space="preserve">  （投标人代表姓名）</w:t>
      </w:r>
      <w:r>
        <w:rPr>
          <w:rFonts w:hint="eastAsia" w:hAnsi="宋体" w:cs="宋体"/>
          <w:color w:val="auto"/>
          <w:sz w:val="24"/>
          <w:szCs w:val="24"/>
          <w:highlight w:val="none"/>
        </w:rPr>
        <w:t>为投标人代表，代表本公司参加贵司组织的项目（招标编号）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6EC5778A">
      <w:pPr>
        <w:pStyle w:val="7"/>
        <w:snapToGrid w:val="0"/>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本授权书自出具之日起生效。</w:t>
      </w:r>
    </w:p>
    <w:p w14:paraId="453E72F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投标人代表：  性别：身份证号：</w:t>
      </w:r>
    </w:p>
    <w:p w14:paraId="15778BC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单位：  部门：    职务：</w:t>
      </w:r>
    </w:p>
    <w:p w14:paraId="0991BF7C">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详细通讯地址：邮政编码: 电话：</w:t>
      </w:r>
    </w:p>
    <w:p w14:paraId="22527E2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附：被授权人身份证件</w:t>
      </w:r>
    </w:p>
    <w:p w14:paraId="144F95D8">
      <w:pPr>
        <w:spacing w:line="360" w:lineRule="auto"/>
        <w:ind w:firstLine="4080" w:firstLineChars="1700"/>
        <w:rPr>
          <w:rFonts w:ascii="宋体" w:hAnsi="宋体" w:cs="宋体"/>
          <w:color w:val="auto"/>
          <w:sz w:val="24"/>
          <w:szCs w:val="24"/>
          <w:highlight w:val="none"/>
        </w:rPr>
      </w:pPr>
      <w:r>
        <w:rPr>
          <w:rFonts w:hint="eastAsia" w:ascii="宋体" w:hAnsi="宋体" w:cs="宋体"/>
          <w:color w:val="auto"/>
          <w:sz w:val="24"/>
          <w:szCs w:val="24"/>
          <w:highlight w:val="none"/>
        </w:rPr>
        <w:t>授权方</w:t>
      </w:r>
    </w:p>
    <w:p w14:paraId="5DF64839">
      <w:pPr>
        <w:spacing w:line="360" w:lineRule="auto"/>
        <w:rPr>
          <w:rFonts w:ascii="宋体" w:hAnsi="宋体" w:cs="宋体"/>
          <w:color w:val="auto"/>
          <w:sz w:val="24"/>
          <w:szCs w:val="24"/>
          <w:highlight w:val="none"/>
        </w:rPr>
      </w:pPr>
    </w:p>
    <w:p w14:paraId="12551105">
      <w:pPr>
        <w:spacing w:line="360" w:lineRule="auto"/>
        <w:ind w:firstLine="3960" w:firstLineChars="1650"/>
        <w:rPr>
          <w:rFonts w:ascii="宋体" w:hAnsi="宋体" w:cs="宋体"/>
          <w:color w:val="auto"/>
          <w:sz w:val="24"/>
          <w:szCs w:val="24"/>
          <w:highlight w:val="none"/>
          <w:u w:val="single"/>
        </w:rPr>
      </w:pPr>
      <w:r>
        <w:rPr>
          <w:rFonts w:hint="eastAsia" w:ascii="宋体" w:hAnsi="宋体" w:cs="宋体"/>
          <w:color w:val="auto"/>
          <w:sz w:val="24"/>
          <w:szCs w:val="24"/>
          <w:highlight w:val="none"/>
        </w:rPr>
        <w:t>投标人（全称）：</w:t>
      </w:r>
    </w:p>
    <w:p w14:paraId="36601B1A">
      <w:pPr>
        <w:spacing w:line="360" w:lineRule="auto"/>
        <w:ind w:firstLine="5280" w:firstLineChars="2200"/>
        <w:rPr>
          <w:rFonts w:ascii="宋体" w:hAnsi="宋体" w:cs="宋体"/>
          <w:color w:val="auto"/>
          <w:sz w:val="24"/>
          <w:szCs w:val="24"/>
          <w:highlight w:val="none"/>
        </w:rPr>
      </w:pPr>
      <w:r>
        <w:rPr>
          <w:rFonts w:hint="eastAsia" w:ascii="宋体" w:hAnsi="宋体" w:cs="宋体"/>
          <w:color w:val="auto"/>
          <w:sz w:val="24"/>
          <w:szCs w:val="24"/>
          <w:highlight w:val="none"/>
          <w:u w:val="single"/>
        </w:rPr>
        <w:t>（公章）</w:t>
      </w:r>
    </w:p>
    <w:p w14:paraId="7B9EBF36">
      <w:pPr>
        <w:spacing w:line="360" w:lineRule="auto"/>
        <w:rPr>
          <w:rFonts w:ascii="宋体" w:hAnsi="宋体" w:cs="宋体"/>
          <w:color w:val="auto"/>
          <w:sz w:val="24"/>
          <w:szCs w:val="24"/>
          <w:highlight w:val="none"/>
        </w:rPr>
      </w:pPr>
    </w:p>
    <w:p w14:paraId="7303CD4E">
      <w:pPr>
        <w:spacing w:line="360" w:lineRule="auto"/>
        <w:ind w:firstLine="4800" w:firstLineChars="2000"/>
        <w:rPr>
          <w:rFonts w:ascii="宋体" w:hAnsi="宋体" w:cs="宋体"/>
          <w:color w:val="auto"/>
          <w:sz w:val="24"/>
          <w:szCs w:val="24"/>
          <w:highlight w:val="none"/>
        </w:rPr>
      </w:pPr>
      <w:r>
        <w:rPr>
          <w:rFonts w:hint="eastAsia" w:ascii="宋体" w:hAnsi="宋体" w:cs="宋体"/>
          <w:color w:val="auto"/>
          <w:sz w:val="24"/>
          <w:szCs w:val="24"/>
          <w:highlight w:val="none"/>
        </w:rPr>
        <w:t>日     期：</w:t>
      </w:r>
    </w:p>
    <w:p w14:paraId="619C2F3F">
      <w:pPr>
        <w:spacing w:line="360" w:lineRule="auto"/>
        <w:rPr>
          <w:rFonts w:ascii="宋体" w:hAnsi="宋体" w:cs="宋体"/>
          <w:color w:val="auto"/>
          <w:sz w:val="24"/>
          <w:szCs w:val="24"/>
          <w:highlight w:val="none"/>
        </w:rPr>
      </w:pPr>
    </w:p>
    <w:p w14:paraId="7E55162F">
      <w:pPr>
        <w:spacing w:line="360" w:lineRule="auto"/>
        <w:ind w:firstLine="4080" w:firstLineChars="1700"/>
        <w:rPr>
          <w:rFonts w:ascii="宋体" w:hAnsi="宋体" w:cs="宋体"/>
          <w:color w:val="auto"/>
          <w:sz w:val="24"/>
          <w:szCs w:val="24"/>
          <w:highlight w:val="none"/>
        </w:rPr>
      </w:pPr>
      <w:r>
        <w:rPr>
          <w:rFonts w:hint="eastAsia" w:ascii="宋体" w:hAnsi="宋体" w:cs="宋体"/>
          <w:color w:val="auto"/>
          <w:sz w:val="24"/>
          <w:szCs w:val="24"/>
          <w:highlight w:val="none"/>
        </w:rPr>
        <w:t>接受授权方</w:t>
      </w:r>
    </w:p>
    <w:p w14:paraId="00A2C23B">
      <w:pPr>
        <w:spacing w:line="360" w:lineRule="auto"/>
        <w:rPr>
          <w:rFonts w:ascii="宋体" w:hAnsi="宋体" w:cs="宋体"/>
          <w:color w:val="auto"/>
          <w:sz w:val="24"/>
          <w:szCs w:val="24"/>
          <w:highlight w:val="none"/>
        </w:rPr>
      </w:pPr>
    </w:p>
    <w:p w14:paraId="77F56973">
      <w:pPr>
        <w:spacing w:line="360" w:lineRule="auto"/>
        <w:ind w:firstLine="4800" w:firstLineChars="2000"/>
        <w:rPr>
          <w:rFonts w:ascii="宋体" w:hAnsi="宋体" w:cs="宋体"/>
          <w:color w:val="auto"/>
          <w:sz w:val="24"/>
          <w:szCs w:val="24"/>
          <w:highlight w:val="none"/>
        </w:rPr>
      </w:pPr>
      <w:r>
        <w:rPr>
          <w:rFonts w:hint="eastAsia" w:ascii="宋体" w:hAnsi="宋体" w:cs="宋体"/>
          <w:color w:val="auto"/>
          <w:sz w:val="24"/>
          <w:szCs w:val="24"/>
          <w:highlight w:val="none"/>
        </w:rPr>
        <w:t>投标人代表签字：</w:t>
      </w:r>
    </w:p>
    <w:p w14:paraId="76332908">
      <w:pPr>
        <w:spacing w:line="360" w:lineRule="auto"/>
        <w:rPr>
          <w:rFonts w:ascii="宋体" w:hAnsi="宋体" w:cs="宋体"/>
          <w:color w:val="auto"/>
          <w:sz w:val="24"/>
          <w:szCs w:val="24"/>
          <w:highlight w:val="none"/>
        </w:rPr>
      </w:pPr>
    </w:p>
    <w:p w14:paraId="570305B5">
      <w:pPr>
        <w:spacing w:line="360" w:lineRule="auto"/>
        <w:ind w:firstLine="4800" w:firstLineChars="2000"/>
        <w:rPr>
          <w:rFonts w:ascii="宋体" w:hAnsi="宋体" w:cs="宋体"/>
          <w:color w:val="auto"/>
          <w:sz w:val="24"/>
          <w:szCs w:val="24"/>
          <w:highlight w:val="none"/>
          <w:u w:val="single"/>
        </w:rPr>
      </w:pPr>
      <w:r>
        <w:rPr>
          <w:rFonts w:hint="eastAsia" w:ascii="宋体" w:hAnsi="宋体" w:cs="宋体"/>
          <w:color w:val="auto"/>
          <w:sz w:val="24"/>
          <w:szCs w:val="24"/>
          <w:highlight w:val="none"/>
        </w:rPr>
        <w:t>日     期：</w:t>
      </w:r>
    </w:p>
    <w:p w14:paraId="713D4159">
      <w:pPr>
        <w:pStyle w:val="21"/>
        <w:spacing w:line="360" w:lineRule="auto"/>
        <w:rPr>
          <w:rFonts w:hAnsi="宋体" w:cs="宋体"/>
          <w:b/>
          <w:color w:val="auto"/>
          <w:sz w:val="24"/>
          <w:szCs w:val="24"/>
          <w:highlight w:val="none"/>
        </w:rPr>
      </w:pPr>
    </w:p>
    <w:p w14:paraId="13002CCB">
      <w:pPr>
        <w:pStyle w:val="21"/>
        <w:spacing w:line="360" w:lineRule="auto"/>
        <w:jc w:val="center"/>
        <w:rPr>
          <w:rFonts w:hAnsi="宋体" w:cs="宋体"/>
          <w:b/>
          <w:color w:val="auto"/>
          <w:sz w:val="32"/>
          <w:szCs w:val="32"/>
          <w:highlight w:val="none"/>
        </w:rPr>
      </w:pPr>
    </w:p>
    <w:p w14:paraId="7BB40032">
      <w:pPr>
        <w:pStyle w:val="21"/>
        <w:spacing w:line="360" w:lineRule="auto"/>
        <w:jc w:val="center"/>
        <w:rPr>
          <w:rFonts w:hAnsi="宋体" w:cs="宋体"/>
          <w:b/>
          <w:color w:val="auto"/>
          <w:sz w:val="32"/>
          <w:szCs w:val="32"/>
          <w:highlight w:val="none"/>
        </w:rPr>
      </w:pPr>
    </w:p>
    <w:p w14:paraId="4EAB2FAA">
      <w:pPr>
        <w:pStyle w:val="21"/>
        <w:spacing w:line="360" w:lineRule="auto"/>
        <w:jc w:val="center"/>
        <w:rPr>
          <w:rFonts w:hAnsi="宋体" w:cs="宋体"/>
          <w:b/>
          <w:color w:val="auto"/>
          <w:sz w:val="32"/>
          <w:szCs w:val="32"/>
          <w:highlight w:val="none"/>
        </w:rPr>
      </w:pPr>
    </w:p>
    <w:p w14:paraId="7B450044">
      <w:pPr>
        <w:pStyle w:val="21"/>
        <w:spacing w:line="360" w:lineRule="auto"/>
        <w:jc w:val="center"/>
        <w:rPr>
          <w:rFonts w:hAnsi="宋体" w:cs="宋体"/>
          <w:color w:val="auto"/>
          <w:sz w:val="32"/>
          <w:szCs w:val="32"/>
          <w:highlight w:val="none"/>
        </w:rPr>
      </w:pPr>
      <w:r>
        <w:rPr>
          <w:rFonts w:hint="eastAsia" w:hAnsi="宋体" w:cs="宋体"/>
          <w:b/>
          <w:color w:val="auto"/>
          <w:sz w:val="32"/>
          <w:szCs w:val="32"/>
          <w:highlight w:val="none"/>
        </w:rPr>
        <w:t>营业执照、税务登记证</w:t>
      </w:r>
    </w:p>
    <w:p w14:paraId="03B43811">
      <w:pPr>
        <w:spacing w:line="360" w:lineRule="auto"/>
        <w:rPr>
          <w:rFonts w:ascii="宋体" w:hAnsi="宋体" w:cs="宋体"/>
          <w:color w:val="auto"/>
          <w:sz w:val="24"/>
          <w:szCs w:val="24"/>
          <w:highlight w:val="none"/>
        </w:rPr>
      </w:pPr>
    </w:p>
    <w:p w14:paraId="721567DD">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w:t>
      </w:r>
    </w:p>
    <w:p w14:paraId="210E7FE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现附上由（签发机关名称）签发的我方单位营业执照副本扫描件，该执照真实有效。</w:t>
      </w:r>
    </w:p>
    <w:p w14:paraId="60C8676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现附上由（签发机关名称）签发的我方税务登记证副本扫描件，该证件已经年检，真实有效。</w:t>
      </w:r>
    </w:p>
    <w:p w14:paraId="120FB8F2">
      <w:pPr>
        <w:spacing w:line="360" w:lineRule="auto"/>
        <w:rPr>
          <w:rFonts w:ascii="宋体" w:hAnsi="宋体" w:cs="宋体"/>
          <w:color w:val="auto"/>
          <w:sz w:val="24"/>
          <w:szCs w:val="24"/>
          <w:highlight w:val="none"/>
        </w:rPr>
      </w:pPr>
    </w:p>
    <w:p w14:paraId="3D8C705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（注：单位营业执照、税务登记证提供扫描件，需复印包括能说明合格的内容，由企业加盖公章。）</w:t>
      </w:r>
    </w:p>
    <w:p w14:paraId="7A299B30">
      <w:pPr>
        <w:spacing w:line="360" w:lineRule="auto"/>
        <w:rPr>
          <w:rFonts w:ascii="宋体" w:hAnsi="宋体" w:cs="宋体"/>
          <w:color w:val="auto"/>
          <w:sz w:val="24"/>
          <w:szCs w:val="24"/>
          <w:highlight w:val="none"/>
        </w:rPr>
      </w:pPr>
    </w:p>
    <w:p w14:paraId="47D40967">
      <w:pPr>
        <w:spacing w:line="360" w:lineRule="auto"/>
        <w:rPr>
          <w:rFonts w:ascii="宋体" w:hAnsi="宋体" w:cs="宋体"/>
          <w:color w:val="auto"/>
          <w:sz w:val="24"/>
          <w:szCs w:val="24"/>
          <w:highlight w:val="none"/>
        </w:rPr>
      </w:pPr>
    </w:p>
    <w:p w14:paraId="59D95423">
      <w:pPr>
        <w:spacing w:line="360" w:lineRule="auto"/>
        <w:rPr>
          <w:rFonts w:ascii="宋体" w:hAnsi="宋体" w:cs="宋体"/>
          <w:color w:val="auto"/>
          <w:sz w:val="24"/>
          <w:szCs w:val="24"/>
          <w:highlight w:val="none"/>
        </w:rPr>
      </w:pPr>
    </w:p>
    <w:p w14:paraId="2B481669">
      <w:pPr>
        <w:spacing w:line="360" w:lineRule="auto"/>
        <w:rPr>
          <w:rFonts w:ascii="宋体" w:hAnsi="宋体" w:cs="宋体"/>
          <w:color w:val="auto"/>
          <w:sz w:val="24"/>
          <w:szCs w:val="24"/>
          <w:highlight w:val="none"/>
        </w:rPr>
      </w:pPr>
    </w:p>
    <w:p w14:paraId="27014BCF">
      <w:pPr>
        <w:spacing w:line="360" w:lineRule="auto"/>
        <w:rPr>
          <w:rFonts w:ascii="宋体" w:hAnsi="宋体" w:cs="宋体"/>
          <w:color w:val="auto"/>
          <w:sz w:val="24"/>
          <w:szCs w:val="24"/>
          <w:highlight w:val="none"/>
        </w:rPr>
      </w:pPr>
    </w:p>
    <w:p w14:paraId="2DA21858">
      <w:pPr>
        <w:spacing w:line="360" w:lineRule="auto"/>
        <w:rPr>
          <w:rFonts w:ascii="宋体" w:hAnsi="宋体" w:cs="宋体"/>
          <w:color w:val="auto"/>
          <w:sz w:val="24"/>
          <w:szCs w:val="24"/>
          <w:highlight w:val="none"/>
        </w:rPr>
      </w:pPr>
    </w:p>
    <w:p w14:paraId="412E88FD">
      <w:pPr>
        <w:spacing w:line="360" w:lineRule="auto"/>
        <w:rPr>
          <w:rFonts w:ascii="宋体" w:hAnsi="宋体" w:cs="宋体"/>
          <w:color w:val="auto"/>
          <w:sz w:val="24"/>
          <w:szCs w:val="24"/>
          <w:highlight w:val="none"/>
        </w:rPr>
      </w:pPr>
    </w:p>
    <w:p w14:paraId="374E48F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投 标 人（全称并加盖公章）：</w:t>
      </w:r>
    </w:p>
    <w:p w14:paraId="3ADD9BE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投标人代表签字：</w:t>
      </w:r>
    </w:p>
    <w:p w14:paraId="7FA086D6">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                         日      期：</w:t>
      </w:r>
    </w:p>
    <w:p w14:paraId="38379DF2">
      <w:pPr>
        <w:spacing w:line="360" w:lineRule="auto"/>
        <w:rPr>
          <w:rFonts w:ascii="宋体" w:hAnsi="宋体" w:cs="宋体"/>
          <w:color w:val="auto"/>
          <w:sz w:val="24"/>
          <w:szCs w:val="24"/>
          <w:highlight w:val="none"/>
        </w:rPr>
      </w:pPr>
    </w:p>
    <w:p w14:paraId="07A8D4C2">
      <w:pPr>
        <w:spacing w:line="360" w:lineRule="auto"/>
        <w:rPr>
          <w:rFonts w:ascii="宋体" w:hAnsi="宋体" w:cs="宋体"/>
          <w:color w:val="auto"/>
          <w:sz w:val="24"/>
          <w:szCs w:val="24"/>
          <w:highlight w:val="none"/>
        </w:rPr>
      </w:pPr>
    </w:p>
    <w:p w14:paraId="47BD4BA0">
      <w:pPr>
        <w:spacing w:line="360" w:lineRule="auto"/>
        <w:rPr>
          <w:rFonts w:ascii="宋体" w:hAnsi="宋体" w:cs="宋体"/>
          <w:color w:val="auto"/>
          <w:sz w:val="24"/>
          <w:szCs w:val="24"/>
          <w:highlight w:val="none"/>
        </w:rPr>
      </w:pPr>
    </w:p>
    <w:p w14:paraId="6F9B956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br w:type="page"/>
      </w:r>
    </w:p>
    <w:p w14:paraId="6C5C2580">
      <w:pPr>
        <w:spacing w:line="360" w:lineRule="auto"/>
        <w:rPr>
          <w:rFonts w:ascii="宋体" w:hAnsi="宋体" w:cs="宋体"/>
          <w:bCs/>
          <w:color w:val="auto"/>
          <w:sz w:val="32"/>
          <w:szCs w:val="32"/>
          <w:highlight w:val="none"/>
        </w:rPr>
      </w:pPr>
      <w:r>
        <w:rPr>
          <w:rFonts w:hint="eastAsia" w:ascii="宋体" w:hAnsi="宋体" w:cs="宋体"/>
          <w:bCs/>
          <w:color w:val="auto"/>
          <w:sz w:val="32"/>
          <w:szCs w:val="32"/>
          <w:highlight w:val="none"/>
        </w:rPr>
        <w:t>附：廉洁承诺书</w:t>
      </w:r>
    </w:p>
    <w:p w14:paraId="6E58E0F0">
      <w:pPr>
        <w:widowControl/>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廉洁承诺书</w:t>
      </w:r>
    </w:p>
    <w:p w14:paraId="242985AD">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5E7255FE">
      <w:pPr>
        <w:widowControl/>
        <w:spacing w:line="360" w:lineRule="auto"/>
        <w:ind w:firstLine="482" w:firstLineChars="201"/>
        <w:jc w:val="left"/>
        <w:rPr>
          <w:rFonts w:ascii="宋体" w:hAnsi="宋体" w:cs="宋体"/>
          <w:color w:val="auto"/>
          <w:sz w:val="24"/>
          <w:szCs w:val="24"/>
          <w:highlight w:val="none"/>
        </w:rPr>
      </w:pPr>
      <w:r>
        <w:rPr>
          <w:rFonts w:hint="eastAsia" w:ascii="宋体" w:hAnsi="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1A96EC0F">
      <w:pPr>
        <w:widowControl/>
        <w:spacing w:line="360" w:lineRule="auto"/>
        <w:ind w:firstLine="482" w:firstLineChars="201"/>
        <w:jc w:val="left"/>
        <w:rPr>
          <w:rFonts w:ascii="宋体" w:hAnsi="宋体" w:cs="宋体"/>
          <w:color w:val="auto"/>
          <w:sz w:val="24"/>
          <w:szCs w:val="24"/>
          <w:highlight w:val="none"/>
        </w:rPr>
      </w:pPr>
      <w:r>
        <w:rPr>
          <w:rFonts w:hint="eastAsia" w:ascii="宋体" w:hAnsi="宋体" w:cs="宋体"/>
          <w:color w:val="auto"/>
          <w:sz w:val="24"/>
          <w:szCs w:val="24"/>
          <w:highlight w:val="none"/>
        </w:rPr>
        <w:t>二、不向厦门万翔招标有限公司的工作人员及其亲属馈赠礼金、礼品</w:t>
      </w:r>
      <w:r>
        <w:rPr>
          <w:rFonts w:hint="eastAsia" w:ascii="宋体" w:hAnsi="宋体" w:cs="宋体"/>
          <w:color w:val="auto"/>
          <w:sz w:val="24"/>
          <w:szCs w:val="24"/>
          <w:highlight w:val="none"/>
        </w:rPr>
        <w:t>（含有价证券）</w:t>
      </w:r>
      <w:r>
        <w:rPr>
          <w:rFonts w:hint="eastAsia" w:ascii="宋体" w:hAnsi="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390495BD">
      <w:pPr>
        <w:widowControl/>
        <w:spacing w:line="360" w:lineRule="auto"/>
        <w:ind w:firstLine="482" w:firstLineChars="201"/>
        <w:jc w:val="left"/>
        <w:rPr>
          <w:rFonts w:ascii="宋体" w:hAnsi="宋体" w:cs="宋体"/>
          <w:color w:val="auto"/>
          <w:sz w:val="24"/>
          <w:szCs w:val="24"/>
          <w:highlight w:val="none"/>
        </w:rPr>
      </w:pPr>
      <w:r>
        <w:rPr>
          <w:rFonts w:hint="eastAsia" w:ascii="宋体" w:hAnsi="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1672DBE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四、发现厦门万翔招标有限公司的工作人员有受贿行为或索贿要求、徇私舞弊、滥用职权时，将予以举报</w:t>
      </w:r>
      <w:r>
        <w:rPr>
          <w:rFonts w:hint="eastAsia" w:ascii="宋体" w:hAnsi="宋体" w:cs="宋体"/>
          <w:color w:val="auto"/>
          <w:sz w:val="24"/>
          <w:szCs w:val="24"/>
          <w:highlight w:val="none"/>
        </w:rPr>
        <w:t>并提供证据</w:t>
      </w:r>
      <w:r>
        <w:rPr>
          <w:rFonts w:hint="eastAsia" w:ascii="宋体" w:hAnsi="宋体" w:cs="宋体"/>
          <w:color w:val="auto"/>
          <w:sz w:val="24"/>
          <w:szCs w:val="24"/>
          <w:highlight w:val="none"/>
        </w:rPr>
        <w:t>。</w:t>
      </w:r>
      <w:r>
        <w:rPr>
          <w:rFonts w:hint="eastAsia" w:ascii="宋体" w:hAnsi="宋体" w:cs="宋体"/>
          <w:color w:val="auto"/>
          <w:sz w:val="24"/>
          <w:szCs w:val="24"/>
          <w:highlight w:val="none"/>
        </w:rPr>
        <w:t>举报电话：5705656或5706818；举报邮箱：</w:t>
      </w:r>
      <w:r>
        <w:rPr>
          <w:color w:val="auto"/>
          <w:highlight w:val="none"/>
        </w:rPr>
        <w:fldChar w:fldCharType="begin"/>
      </w:r>
      <w:r>
        <w:rPr>
          <w:color w:val="auto"/>
          <w:highlight w:val="none"/>
        </w:rPr>
        <w:instrText xml:space="preserve"> HYPERLINK "mailto:zpk@iport.com.cn" </w:instrText>
      </w:r>
      <w:r>
        <w:rPr>
          <w:color w:val="auto"/>
          <w:highlight w:val="none"/>
        </w:rPr>
        <w:fldChar w:fldCharType="separate"/>
      </w:r>
      <w:r>
        <w:rPr>
          <w:rStyle w:val="18"/>
          <w:rFonts w:hint="eastAsia" w:ascii="宋体" w:hAnsi="宋体" w:cs="宋体"/>
          <w:color w:val="auto"/>
          <w:sz w:val="24"/>
          <w:szCs w:val="24"/>
          <w:highlight w:val="none"/>
        </w:rPr>
        <w:t>cts@iport.com.cn</w:t>
      </w:r>
      <w:r>
        <w:rPr>
          <w:rStyle w:val="18"/>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；举报信件：厦门市湖里区机场北路476号四楼厦门万翔招标有限公司，总经理收。</w:t>
      </w:r>
    </w:p>
    <w:p w14:paraId="599B961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cs="宋体"/>
          <w:color w:val="auto"/>
          <w:sz w:val="24"/>
          <w:szCs w:val="24"/>
          <w:highlight w:val="none"/>
          <w:u w:val="single"/>
        </w:rPr>
        <w:t xml:space="preserve">  2  </w:t>
      </w:r>
      <w:r>
        <w:rPr>
          <w:rFonts w:hint="eastAsia" w:ascii="宋体" w:hAnsi="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cs="宋体"/>
          <w:color w:val="auto"/>
          <w:sz w:val="24"/>
          <w:szCs w:val="24"/>
          <w:highlight w:val="none"/>
          <w:u w:val="single"/>
        </w:rPr>
        <w:t xml:space="preserve">  5  </w:t>
      </w:r>
      <w:r>
        <w:rPr>
          <w:rFonts w:hint="eastAsia" w:ascii="宋体" w:hAnsi="宋体" w:cs="宋体"/>
          <w:color w:val="auto"/>
          <w:sz w:val="24"/>
          <w:szCs w:val="24"/>
          <w:highlight w:val="none"/>
        </w:rPr>
        <w:t>万元人民币违约金。</w:t>
      </w:r>
    </w:p>
    <w:p w14:paraId="19A9633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特此承诺。</w:t>
      </w:r>
    </w:p>
    <w:p w14:paraId="6AEB9CC1">
      <w:pPr>
        <w:widowControl/>
        <w:spacing w:line="360" w:lineRule="auto"/>
        <w:ind w:firstLine="482" w:firstLineChars="201"/>
        <w:jc w:val="left"/>
        <w:rPr>
          <w:rFonts w:ascii="宋体" w:hAnsi="宋体" w:cs="宋体"/>
          <w:color w:val="auto"/>
          <w:sz w:val="24"/>
          <w:szCs w:val="24"/>
          <w:highlight w:val="none"/>
        </w:rPr>
      </w:pPr>
    </w:p>
    <w:p w14:paraId="190F2C3C">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投标人名称（盖章）：</w:t>
      </w:r>
    </w:p>
    <w:p w14:paraId="6341FB69">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法定代表人</w:t>
      </w:r>
      <w:r>
        <w:rPr>
          <w:rFonts w:hint="eastAsia" w:ascii="宋体" w:hAnsi="宋体" w:cs="宋体"/>
          <w:color w:val="auto"/>
          <w:sz w:val="24"/>
          <w:szCs w:val="24"/>
          <w:highlight w:val="none"/>
        </w:rPr>
        <w:t>（或授权代表）</w:t>
      </w:r>
      <w:r>
        <w:rPr>
          <w:rFonts w:hint="eastAsia" w:ascii="宋体" w:hAnsi="宋体" w:cs="宋体"/>
          <w:color w:val="auto"/>
          <w:sz w:val="24"/>
          <w:szCs w:val="24"/>
          <w:highlight w:val="none"/>
        </w:rPr>
        <w:t>：</w:t>
      </w:r>
    </w:p>
    <w:p w14:paraId="695EAB4B">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联系电话：</w:t>
      </w:r>
    </w:p>
    <w:p w14:paraId="1332360A">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日期：</w:t>
      </w:r>
    </w:p>
    <w:p w14:paraId="16DACC4B">
      <w:pPr>
        <w:spacing w:line="360" w:lineRule="auto"/>
        <w:jc w:val="center"/>
        <w:rPr>
          <w:rFonts w:ascii="宋体" w:hAnsi="宋体" w:cs="宋体"/>
          <w:b/>
          <w:bCs/>
          <w:color w:val="auto"/>
          <w:sz w:val="24"/>
          <w:szCs w:val="24"/>
          <w:highlight w:val="none"/>
        </w:rPr>
      </w:pPr>
    </w:p>
    <w:p w14:paraId="0F431623">
      <w:pPr>
        <w:spacing w:line="360" w:lineRule="auto"/>
        <w:jc w:val="center"/>
        <w:rPr>
          <w:rFonts w:ascii="宋体" w:hAnsi="宋体" w:cs="宋体"/>
          <w:b/>
          <w:bCs/>
          <w:color w:val="auto"/>
          <w:sz w:val="24"/>
          <w:szCs w:val="24"/>
          <w:highlight w:val="none"/>
        </w:rPr>
      </w:pPr>
    </w:p>
    <w:p w14:paraId="18768C2D">
      <w:pPr>
        <w:spacing w:line="360" w:lineRule="auto"/>
        <w:jc w:val="center"/>
        <w:rPr>
          <w:rFonts w:ascii="宋体" w:hAnsi="宋体" w:cs="宋体"/>
          <w:b/>
          <w:bCs/>
          <w:color w:val="auto"/>
          <w:sz w:val="24"/>
          <w:szCs w:val="24"/>
          <w:highlight w:val="none"/>
        </w:rPr>
      </w:pPr>
    </w:p>
    <w:p w14:paraId="4E4D7F3A">
      <w:pPr>
        <w:spacing w:line="360" w:lineRule="auto"/>
        <w:jc w:val="center"/>
        <w:rPr>
          <w:rFonts w:ascii="宋体" w:hAnsi="宋体" w:cs="宋体"/>
          <w:b/>
          <w:bCs/>
          <w:color w:val="auto"/>
          <w:sz w:val="24"/>
          <w:szCs w:val="24"/>
          <w:highlight w:val="none"/>
        </w:rPr>
      </w:pPr>
    </w:p>
    <w:p w14:paraId="1DB31A7E">
      <w:pPr>
        <w:spacing w:line="360" w:lineRule="auto"/>
        <w:jc w:val="center"/>
        <w:rPr>
          <w:rFonts w:ascii="宋体" w:hAnsi="宋体" w:cs="宋体"/>
          <w:b/>
          <w:bCs/>
          <w:color w:val="auto"/>
          <w:sz w:val="24"/>
          <w:szCs w:val="24"/>
          <w:highlight w:val="none"/>
        </w:rPr>
      </w:pPr>
    </w:p>
    <w:p w14:paraId="3011510C">
      <w:pPr>
        <w:spacing w:line="360" w:lineRule="auto"/>
        <w:jc w:val="center"/>
        <w:rPr>
          <w:rFonts w:ascii="宋体" w:hAnsi="宋体" w:cs="宋体"/>
          <w:b/>
          <w:bCs/>
          <w:color w:val="auto"/>
          <w:sz w:val="24"/>
          <w:szCs w:val="24"/>
          <w:highlight w:val="none"/>
        </w:rPr>
      </w:pPr>
    </w:p>
    <w:p w14:paraId="04164D94">
      <w:pPr>
        <w:spacing w:line="360" w:lineRule="auto"/>
        <w:jc w:val="center"/>
        <w:rPr>
          <w:rFonts w:ascii="宋体" w:hAnsi="宋体" w:cs="宋体"/>
          <w:b/>
          <w:bCs/>
          <w:color w:val="auto"/>
          <w:sz w:val="24"/>
          <w:szCs w:val="24"/>
          <w:highlight w:val="none"/>
        </w:rPr>
      </w:pPr>
    </w:p>
    <w:p w14:paraId="36564C17">
      <w:pPr>
        <w:spacing w:line="360" w:lineRule="auto"/>
        <w:jc w:val="center"/>
        <w:rPr>
          <w:rFonts w:ascii="宋体" w:hAnsi="宋体" w:cs="宋体"/>
          <w:b/>
          <w:bCs/>
          <w:color w:val="auto"/>
          <w:sz w:val="24"/>
          <w:szCs w:val="24"/>
          <w:highlight w:val="none"/>
        </w:rPr>
      </w:pPr>
    </w:p>
    <w:p w14:paraId="2994C016">
      <w:pPr>
        <w:spacing w:line="360" w:lineRule="auto"/>
        <w:jc w:val="center"/>
        <w:rPr>
          <w:rFonts w:ascii="宋体" w:hAnsi="宋体" w:cs="宋体"/>
          <w:b/>
          <w:bCs/>
          <w:color w:val="auto"/>
          <w:sz w:val="24"/>
          <w:szCs w:val="24"/>
          <w:highlight w:val="none"/>
        </w:rPr>
      </w:pPr>
    </w:p>
    <w:p w14:paraId="393BD2A6">
      <w:pPr>
        <w:spacing w:line="360" w:lineRule="auto"/>
        <w:jc w:val="center"/>
        <w:rPr>
          <w:rFonts w:ascii="宋体" w:hAnsi="宋体" w:cs="宋体"/>
          <w:b/>
          <w:bCs/>
          <w:color w:val="auto"/>
          <w:sz w:val="32"/>
          <w:szCs w:val="32"/>
          <w:highlight w:val="none"/>
        </w:rPr>
      </w:pPr>
    </w:p>
    <w:p w14:paraId="45B7774D">
      <w:pPr>
        <w:spacing w:line="360" w:lineRule="auto"/>
        <w:jc w:val="center"/>
        <w:rPr>
          <w:rFonts w:ascii="宋体" w:hAnsi="宋体" w:cs="宋体"/>
          <w:b/>
          <w:bCs/>
          <w:color w:val="auto"/>
          <w:sz w:val="32"/>
          <w:szCs w:val="32"/>
          <w:highlight w:val="none"/>
        </w:rPr>
      </w:pPr>
    </w:p>
    <w:p w14:paraId="380E57AB">
      <w:pPr>
        <w:spacing w:line="360" w:lineRule="auto"/>
        <w:jc w:val="center"/>
        <w:rPr>
          <w:rFonts w:ascii="宋体" w:hAnsi="宋体" w:cs="宋体"/>
          <w:b/>
          <w:bCs/>
          <w:color w:val="auto"/>
          <w:sz w:val="32"/>
          <w:szCs w:val="32"/>
          <w:highlight w:val="none"/>
        </w:rPr>
      </w:pPr>
    </w:p>
    <w:p w14:paraId="35B528C8">
      <w:pPr>
        <w:spacing w:line="360" w:lineRule="auto"/>
        <w:jc w:val="center"/>
        <w:rPr>
          <w:rFonts w:ascii="宋体" w:hAnsi="宋体" w:cs="宋体"/>
          <w:b/>
          <w:bCs/>
          <w:color w:val="auto"/>
          <w:sz w:val="32"/>
          <w:szCs w:val="32"/>
          <w:highlight w:val="none"/>
        </w:rPr>
      </w:pPr>
    </w:p>
    <w:p w14:paraId="021D4C89">
      <w:pPr>
        <w:spacing w:line="360" w:lineRule="auto"/>
        <w:jc w:val="center"/>
        <w:rPr>
          <w:rFonts w:ascii="宋体" w:hAnsi="宋体" w:cs="宋体"/>
          <w:b/>
          <w:bCs/>
          <w:color w:val="auto"/>
          <w:sz w:val="32"/>
          <w:szCs w:val="32"/>
          <w:highlight w:val="none"/>
        </w:rPr>
      </w:pPr>
    </w:p>
    <w:p w14:paraId="42A3BDDF">
      <w:pPr>
        <w:spacing w:line="360" w:lineRule="auto"/>
        <w:jc w:val="center"/>
        <w:rPr>
          <w:rFonts w:ascii="宋体" w:hAnsi="宋体" w:cs="宋体"/>
          <w:b/>
          <w:bCs/>
          <w:color w:val="auto"/>
          <w:sz w:val="32"/>
          <w:szCs w:val="32"/>
          <w:highlight w:val="none"/>
        </w:rPr>
      </w:pPr>
    </w:p>
    <w:p w14:paraId="3AEA05F3">
      <w:pPr>
        <w:spacing w:line="360" w:lineRule="auto"/>
        <w:jc w:val="center"/>
        <w:rPr>
          <w:rFonts w:ascii="宋体" w:hAnsi="宋体" w:cs="宋体"/>
          <w:b/>
          <w:bCs/>
          <w:color w:val="auto"/>
          <w:sz w:val="32"/>
          <w:szCs w:val="32"/>
          <w:highlight w:val="none"/>
        </w:rPr>
      </w:pPr>
    </w:p>
    <w:p w14:paraId="120EFF81">
      <w:pPr>
        <w:spacing w:line="360" w:lineRule="auto"/>
        <w:jc w:val="center"/>
        <w:rPr>
          <w:rFonts w:ascii="宋体" w:hAnsi="宋体" w:cs="宋体"/>
          <w:b/>
          <w:bCs/>
          <w:color w:val="auto"/>
          <w:sz w:val="32"/>
          <w:szCs w:val="32"/>
          <w:highlight w:val="none"/>
        </w:rPr>
      </w:pPr>
    </w:p>
    <w:p w14:paraId="269D62F9">
      <w:pPr>
        <w:spacing w:line="360" w:lineRule="auto"/>
        <w:jc w:val="center"/>
        <w:rPr>
          <w:rFonts w:ascii="宋体" w:hAnsi="宋体" w:cs="宋体"/>
          <w:b/>
          <w:bCs/>
          <w:color w:val="auto"/>
          <w:sz w:val="32"/>
          <w:szCs w:val="32"/>
          <w:highlight w:val="none"/>
        </w:rPr>
      </w:pPr>
    </w:p>
    <w:p w14:paraId="23290231">
      <w:pPr>
        <w:spacing w:line="360" w:lineRule="auto"/>
        <w:jc w:val="center"/>
        <w:rPr>
          <w:rFonts w:ascii="宋体" w:hAnsi="宋体" w:cs="宋体"/>
          <w:b/>
          <w:bCs/>
          <w:color w:val="auto"/>
          <w:sz w:val="32"/>
          <w:szCs w:val="32"/>
          <w:highlight w:val="none"/>
        </w:rPr>
      </w:pPr>
    </w:p>
    <w:p w14:paraId="4161EE10">
      <w:pPr>
        <w:spacing w:line="360" w:lineRule="auto"/>
        <w:jc w:val="center"/>
        <w:rPr>
          <w:rFonts w:ascii="宋体" w:hAnsi="宋体" w:cs="宋体"/>
          <w:b/>
          <w:bCs/>
          <w:color w:val="auto"/>
          <w:sz w:val="32"/>
          <w:szCs w:val="32"/>
          <w:highlight w:val="none"/>
        </w:rPr>
      </w:pPr>
    </w:p>
    <w:p w14:paraId="5A3F8DB5">
      <w:pPr>
        <w:spacing w:line="360" w:lineRule="auto"/>
        <w:jc w:val="center"/>
        <w:rPr>
          <w:rFonts w:ascii="宋体" w:hAnsi="宋体" w:cs="宋体"/>
          <w:color w:val="auto"/>
          <w:sz w:val="32"/>
          <w:szCs w:val="32"/>
          <w:highlight w:val="none"/>
        </w:rPr>
      </w:pPr>
      <w:r>
        <w:rPr>
          <w:rFonts w:hint="eastAsia" w:ascii="宋体" w:hAnsi="宋体" w:cs="宋体"/>
          <w:b/>
          <w:bCs/>
          <w:color w:val="auto"/>
          <w:sz w:val="32"/>
          <w:szCs w:val="32"/>
          <w:highlight w:val="none"/>
        </w:rPr>
        <w:t>七、代理服务费承诺书</w:t>
      </w:r>
    </w:p>
    <w:p w14:paraId="00C9643B">
      <w:pPr>
        <w:pStyle w:val="21"/>
        <w:spacing w:line="360" w:lineRule="auto"/>
        <w:rPr>
          <w:rFonts w:hAnsi="宋体" w:cs="宋体"/>
          <w:color w:val="auto"/>
          <w:sz w:val="24"/>
          <w:szCs w:val="24"/>
          <w:highlight w:val="none"/>
        </w:rPr>
      </w:pPr>
    </w:p>
    <w:p w14:paraId="48A4EEBE">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致：</w:t>
      </w:r>
    </w:p>
    <w:p w14:paraId="57D6011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我司在贵司组织的项目招标中投标（招标编号：），如获中标，我们保证按招标文件的规定，以汇款、转账方式向贵司缴交代理服务费。</w:t>
      </w:r>
    </w:p>
    <w:p w14:paraId="17E6A67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司一旦中标，承诺凭中标通知书原件按招标文件的规定签订合同，并最迟应于合同签订前缴交代理服务费，否则，我司同意贵司在厦门招投标网上对我司“不按规定缴交代理服务费的行为”进行公示。若自公示之日起3个工作日内，我司仍未缴交代理服务费的，我司同意按每日1%计取违约金。</w:t>
      </w:r>
    </w:p>
    <w:p w14:paraId="5DFB931F">
      <w:pPr>
        <w:spacing w:line="360" w:lineRule="auto"/>
        <w:rPr>
          <w:rFonts w:ascii="宋体" w:hAnsi="宋体" w:cs="宋体"/>
          <w:color w:val="auto"/>
          <w:sz w:val="24"/>
          <w:szCs w:val="24"/>
          <w:highlight w:val="none"/>
        </w:rPr>
      </w:pPr>
    </w:p>
    <w:p w14:paraId="4D1C25F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特此承诺！</w:t>
      </w:r>
    </w:p>
    <w:p w14:paraId="7DE81D79">
      <w:pPr>
        <w:spacing w:line="360" w:lineRule="auto"/>
        <w:rPr>
          <w:rFonts w:ascii="宋体" w:hAnsi="宋体" w:cs="宋体"/>
          <w:color w:val="auto"/>
          <w:sz w:val="24"/>
          <w:szCs w:val="24"/>
          <w:highlight w:val="none"/>
        </w:rPr>
      </w:pPr>
    </w:p>
    <w:p w14:paraId="4A74493A">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                            投标人（全称）： </w:t>
      </w:r>
    </w:p>
    <w:p w14:paraId="67981CB9">
      <w:pPr>
        <w:spacing w:line="360" w:lineRule="auto"/>
        <w:ind w:firstLine="3360" w:firstLineChars="1400"/>
        <w:rPr>
          <w:rFonts w:ascii="宋体" w:hAnsi="宋体" w:cs="宋体"/>
          <w:color w:val="auto"/>
          <w:sz w:val="24"/>
          <w:szCs w:val="24"/>
          <w:highlight w:val="none"/>
          <w:u w:val="single"/>
        </w:rPr>
      </w:pPr>
      <w:r>
        <w:rPr>
          <w:rFonts w:hint="eastAsia" w:ascii="宋体" w:hAnsi="宋体" w:cs="宋体"/>
          <w:color w:val="auto"/>
          <w:sz w:val="24"/>
          <w:szCs w:val="24"/>
          <w:highlight w:val="none"/>
        </w:rPr>
        <w:t>邮 编：电 话：</w:t>
      </w:r>
    </w:p>
    <w:p w14:paraId="5ABAAE48">
      <w:pPr>
        <w:spacing w:line="360" w:lineRule="auto"/>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                            传 真：日 期： </w:t>
      </w:r>
    </w:p>
    <w:p w14:paraId="5ADB3B3A">
      <w:pPr>
        <w:spacing w:line="360" w:lineRule="auto"/>
        <w:rPr>
          <w:rFonts w:ascii="宋体" w:hAnsi="宋体" w:cs="宋体"/>
          <w:color w:val="auto"/>
          <w:sz w:val="24"/>
          <w:szCs w:val="24"/>
          <w:highlight w:val="none"/>
          <w:u w:val="single"/>
        </w:rPr>
      </w:pPr>
    </w:p>
    <w:p w14:paraId="562F402D">
      <w:pPr>
        <w:spacing w:line="360" w:lineRule="auto"/>
        <w:rPr>
          <w:rFonts w:ascii="宋体" w:hAnsi="宋体" w:cs="宋体"/>
          <w:color w:val="auto"/>
          <w:sz w:val="24"/>
          <w:szCs w:val="24"/>
          <w:highlight w:val="none"/>
          <w:u w:val="single"/>
        </w:rPr>
      </w:pPr>
    </w:p>
    <w:p w14:paraId="3087FEDF">
      <w:pPr>
        <w:spacing w:line="360" w:lineRule="auto"/>
        <w:rPr>
          <w:rFonts w:ascii="宋体" w:hAnsi="宋体" w:cs="宋体"/>
          <w:color w:val="auto"/>
          <w:sz w:val="24"/>
          <w:szCs w:val="24"/>
          <w:highlight w:val="none"/>
          <w:u w:val="single"/>
        </w:rPr>
      </w:pPr>
    </w:p>
    <w:p w14:paraId="3283EACD">
      <w:pPr>
        <w:spacing w:line="360" w:lineRule="auto"/>
        <w:ind w:firstLine="6306" w:firstLineChars="1963"/>
        <w:rPr>
          <w:rFonts w:ascii="宋体" w:hAnsi="宋体" w:cs="宋体"/>
          <w:b/>
          <w:color w:val="auto"/>
          <w:sz w:val="32"/>
          <w:szCs w:val="32"/>
          <w:highlight w:val="none"/>
        </w:rPr>
      </w:pPr>
    </w:p>
    <w:p w14:paraId="785EC15B">
      <w:pPr>
        <w:spacing w:line="360" w:lineRule="auto"/>
        <w:ind w:firstLine="6306" w:firstLineChars="1963"/>
        <w:rPr>
          <w:rFonts w:ascii="宋体" w:hAnsi="宋体" w:cs="宋体"/>
          <w:b/>
          <w:color w:val="auto"/>
          <w:sz w:val="32"/>
          <w:szCs w:val="32"/>
          <w:highlight w:val="none"/>
        </w:rPr>
      </w:pPr>
    </w:p>
    <w:p w14:paraId="63ACC942">
      <w:pPr>
        <w:spacing w:line="360" w:lineRule="auto"/>
        <w:ind w:firstLine="6306" w:firstLineChars="1963"/>
        <w:rPr>
          <w:rFonts w:ascii="宋体" w:hAnsi="宋体" w:cs="宋体"/>
          <w:b/>
          <w:color w:val="auto"/>
          <w:sz w:val="32"/>
          <w:szCs w:val="32"/>
          <w:highlight w:val="none"/>
        </w:rPr>
      </w:pPr>
    </w:p>
    <w:p w14:paraId="24A982D8">
      <w:pPr>
        <w:spacing w:line="360" w:lineRule="auto"/>
        <w:ind w:firstLine="6306" w:firstLineChars="1963"/>
        <w:rPr>
          <w:rFonts w:ascii="宋体" w:hAnsi="宋体" w:cs="宋体"/>
          <w:b/>
          <w:color w:val="auto"/>
          <w:sz w:val="32"/>
          <w:szCs w:val="32"/>
          <w:highlight w:val="none"/>
        </w:rPr>
      </w:pPr>
    </w:p>
    <w:p w14:paraId="23BF0401">
      <w:pPr>
        <w:spacing w:line="360" w:lineRule="auto"/>
        <w:ind w:firstLine="6306" w:firstLineChars="1963"/>
        <w:rPr>
          <w:rFonts w:ascii="宋体" w:hAnsi="宋体" w:cs="宋体"/>
          <w:b/>
          <w:color w:val="auto"/>
          <w:sz w:val="32"/>
          <w:szCs w:val="32"/>
          <w:highlight w:val="none"/>
        </w:rPr>
      </w:pPr>
    </w:p>
    <w:p w14:paraId="603127C8">
      <w:pPr>
        <w:spacing w:line="360" w:lineRule="auto"/>
        <w:ind w:firstLine="6306" w:firstLineChars="1963"/>
        <w:rPr>
          <w:rFonts w:ascii="宋体" w:hAnsi="宋体" w:cs="宋体"/>
          <w:b/>
          <w:color w:val="auto"/>
          <w:sz w:val="32"/>
          <w:szCs w:val="32"/>
          <w:highlight w:val="none"/>
        </w:rPr>
      </w:pPr>
    </w:p>
    <w:p w14:paraId="3DFB4D1D">
      <w:pPr>
        <w:spacing w:line="360" w:lineRule="auto"/>
        <w:ind w:firstLine="6306" w:firstLineChars="1963"/>
        <w:rPr>
          <w:rFonts w:ascii="宋体" w:hAnsi="宋体" w:cs="宋体"/>
          <w:b/>
          <w:color w:val="auto"/>
          <w:sz w:val="32"/>
          <w:szCs w:val="32"/>
          <w:highlight w:val="none"/>
        </w:rPr>
      </w:pPr>
    </w:p>
    <w:p w14:paraId="0630D0BF">
      <w:pPr>
        <w:spacing w:line="360" w:lineRule="auto"/>
        <w:rPr>
          <w:rFonts w:ascii="宋体" w:hAnsi="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585CCE19">
      <w:pPr>
        <w:spacing w:line="360" w:lineRule="auto"/>
        <w:ind w:firstLine="6746" w:firstLineChars="2100"/>
        <w:rPr>
          <w:rFonts w:ascii="宋体" w:hAnsi="宋体" w:cs="宋体"/>
          <w:b/>
          <w:color w:val="auto"/>
          <w:sz w:val="32"/>
          <w:szCs w:val="32"/>
          <w:highlight w:val="none"/>
        </w:rPr>
      </w:pPr>
      <w:r>
        <w:rPr>
          <w:rFonts w:hint="eastAsia" w:ascii="宋体" w:hAnsi="宋体" w:cs="宋体"/>
          <w:b/>
          <w:bCs/>
          <w:color w:val="auto"/>
          <w:sz w:val="32"/>
          <w:szCs w:val="32"/>
          <w:highlight w:val="none"/>
        </w:rPr>
        <w:t>八、</w:t>
      </w:r>
      <w:r>
        <w:rPr>
          <w:rFonts w:hint="eastAsia" w:ascii="宋体" w:hAnsi="宋体" w:cs="宋体"/>
          <w:b/>
          <w:color w:val="auto"/>
          <w:sz w:val="32"/>
          <w:szCs w:val="32"/>
          <w:highlight w:val="none"/>
        </w:rPr>
        <w:t>开标一览表</w:t>
      </w:r>
    </w:p>
    <w:p w14:paraId="494E1288">
      <w:pPr>
        <w:spacing w:line="360" w:lineRule="auto"/>
        <w:ind w:firstLine="4730" w:firstLineChars="1963"/>
        <w:rPr>
          <w:rFonts w:ascii="宋体" w:hAnsi="宋体" w:cs="宋体"/>
          <w:b/>
          <w:color w:val="auto"/>
          <w:sz w:val="24"/>
          <w:szCs w:val="24"/>
          <w:highlight w:val="none"/>
        </w:rPr>
      </w:pPr>
    </w:p>
    <w:tbl>
      <w:tblPr>
        <w:tblStyle w:val="13"/>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2460"/>
        <w:gridCol w:w="1224"/>
        <w:gridCol w:w="983"/>
        <w:gridCol w:w="998"/>
        <w:gridCol w:w="1199"/>
        <w:gridCol w:w="1003"/>
        <w:gridCol w:w="1072"/>
        <w:gridCol w:w="1260"/>
        <w:gridCol w:w="1260"/>
        <w:gridCol w:w="1027"/>
      </w:tblGrid>
      <w:tr w14:paraId="7B38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141" w:type="dxa"/>
            <w:noWrap/>
            <w:vAlign w:val="center"/>
          </w:tcPr>
          <w:p w14:paraId="6DFF30B2">
            <w:pPr>
              <w:spacing w:line="360" w:lineRule="auto"/>
              <w:jc w:val="center"/>
              <w:rPr>
                <w:rFonts w:ascii="宋体" w:hAnsi="宋体" w:cs="宋体"/>
                <w:color w:val="auto"/>
                <w:sz w:val="24"/>
                <w:szCs w:val="24"/>
                <w:highlight w:val="none"/>
                <w:u w:val="single"/>
              </w:rPr>
            </w:pPr>
            <w:r>
              <w:rPr>
                <w:rFonts w:hint="eastAsia" w:ascii="宋体" w:hAnsi="宋体" w:cs="宋体"/>
                <w:bCs/>
                <w:color w:val="auto"/>
                <w:sz w:val="24"/>
                <w:szCs w:val="24"/>
                <w:highlight w:val="none"/>
              </w:rPr>
              <w:t>品目号</w:t>
            </w:r>
          </w:p>
        </w:tc>
        <w:tc>
          <w:tcPr>
            <w:tcW w:w="2460" w:type="dxa"/>
            <w:noWrap/>
            <w:vAlign w:val="center"/>
          </w:tcPr>
          <w:p w14:paraId="764D7D67">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货物（服务）名称</w:t>
            </w:r>
          </w:p>
        </w:tc>
        <w:tc>
          <w:tcPr>
            <w:tcW w:w="1224" w:type="dxa"/>
            <w:noWrap/>
            <w:vAlign w:val="center"/>
          </w:tcPr>
          <w:p w14:paraId="39B90360">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型号规格</w:t>
            </w:r>
          </w:p>
        </w:tc>
        <w:tc>
          <w:tcPr>
            <w:tcW w:w="983" w:type="dxa"/>
            <w:noWrap/>
            <w:vAlign w:val="center"/>
          </w:tcPr>
          <w:p w14:paraId="58DF5FE3">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数量（台）</w:t>
            </w:r>
          </w:p>
        </w:tc>
        <w:tc>
          <w:tcPr>
            <w:tcW w:w="998" w:type="dxa"/>
            <w:noWrap/>
            <w:vAlign w:val="center"/>
          </w:tcPr>
          <w:p w14:paraId="41347A4D">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制造商</w:t>
            </w:r>
          </w:p>
        </w:tc>
        <w:tc>
          <w:tcPr>
            <w:tcW w:w="1199" w:type="dxa"/>
            <w:noWrap/>
            <w:vAlign w:val="center"/>
          </w:tcPr>
          <w:p w14:paraId="618F8124">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投标单价报价</w:t>
            </w:r>
          </w:p>
          <w:p w14:paraId="226C6F2B">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（元）</w:t>
            </w:r>
          </w:p>
        </w:tc>
        <w:tc>
          <w:tcPr>
            <w:tcW w:w="1003" w:type="dxa"/>
            <w:noWrap/>
            <w:vAlign w:val="center"/>
          </w:tcPr>
          <w:p w14:paraId="7FCF7DAC">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交货地点</w:t>
            </w:r>
          </w:p>
        </w:tc>
        <w:tc>
          <w:tcPr>
            <w:tcW w:w="1072" w:type="dxa"/>
            <w:noWrap/>
            <w:vAlign w:val="center"/>
          </w:tcPr>
          <w:p w14:paraId="6DEB8775">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交付使用期</w:t>
            </w:r>
          </w:p>
        </w:tc>
        <w:tc>
          <w:tcPr>
            <w:tcW w:w="1260" w:type="dxa"/>
            <w:noWrap/>
          </w:tcPr>
          <w:p w14:paraId="039DF3E8">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是否联合体投标</w:t>
            </w:r>
          </w:p>
        </w:tc>
        <w:tc>
          <w:tcPr>
            <w:tcW w:w="1260" w:type="dxa"/>
            <w:noWrap/>
          </w:tcPr>
          <w:p w14:paraId="1603A568">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联合体组成单位</w:t>
            </w:r>
          </w:p>
        </w:tc>
        <w:tc>
          <w:tcPr>
            <w:tcW w:w="1027" w:type="dxa"/>
            <w:noWrap/>
            <w:vAlign w:val="center"/>
          </w:tcPr>
          <w:p w14:paraId="69C539ED">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备注</w:t>
            </w:r>
          </w:p>
        </w:tc>
      </w:tr>
      <w:tr w14:paraId="27897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141" w:type="dxa"/>
            <w:noWrap/>
            <w:vAlign w:val="center"/>
          </w:tcPr>
          <w:p w14:paraId="6FB16A93">
            <w:pPr>
              <w:widowControl/>
              <w:jc w:val="center"/>
              <w:textAlignment w:val="center"/>
              <w:rPr>
                <w:rFonts w:ascii="宋体" w:hAnsi="宋体" w:cs="宋体"/>
                <w:bCs/>
                <w:color w:val="auto"/>
                <w:sz w:val="24"/>
                <w:szCs w:val="24"/>
                <w:highlight w:val="none"/>
              </w:rPr>
            </w:pPr>
            <w:r>
              <w:rPr>
                <w:rFonts w:hint="eastAsia" w:ascii="仿宋" w:hAnsi="仿宋" w:eastAsia="仿宋" w:cs="仿宋"/>
                <w:color w:val="auto"/>
                <w:kern w:val="0"/>
                <w:sz w:val="24"/>
                <w:szCs w:val="24"/>
                <w:highlight w:val="none"/>
              </w:rPr>
              <w:t>1-1</w:t>
            </w:r>
          </w:p>
        </w:tc>
        <w:tc>
          <w:tcPr>
            <w:tcW w:w="2460" w:type="dxa"/>
            <w:noWrap/>
            <w:vAlign w:val="center"/>
          </w:tcPr>
          <w:p w14:paraId="37955443">
            <w:pPr>
              <w:pStyle w:val="10"/>
              <w:jc w:val="center"/>
              <w:rPr>
                <w:bCs/>
                <w:color w:val="auto"/>
                <w:highlight w:val="none"/>
              </w:rPr>
            </w:pPr>
            <w:r>
              <w:rPr>
                <w:rFonts w:hint="eastAsia" w:ascii="仿宋" w:hAnsi="仿宋" w:eastAsia="仿宋" w:cs="仿宋"/>
                <w:color w:val="auto"/>
                <w:highlight w:val="none"/>
              </w:rPr>
              <w:t>A4彩色馈纸自动双面带平板扫描仪</w:t>
            </w:r>
          </w:p>
        </w:tc>
        <w:tc>
          <w:tcPr>
            <w:tcW w:w="1224" w:type="dxa"/>
            <w:noWrap/>
          </w:tcPr>
          <w:p w14:paraId="158D3A31">
            <w:pPr>
              <w:spacing w:line="360" w:lineRule="auto"/>
              <w:jc w:val="center"/>
              <w:rPr>
                <w:rFonts w:ascii="宋体" w:hAnsi="宋体" w:cs="宋体"/>
                <w:color w:val="auto"/>
                <w:sz w:val="24"/>
                <w:szCs w:val="24"/>
                <w:highlight w:val="none"/>
              </w:rPr>
            </w:pPr>
          </w:p>
        </w:tc>
        <w:tc>
          <w:tcPr>
            <w:tcW w:w="983" w:type="dxa"/>
            <w:noWrap/>
            <w:vAlign w:val="center"/>
          </w:tcPr>
          <w:p w14:paraId="73D0C858">
            <w:pPr>
              <w:pStyle w:val="10"/>
              <w:jc w:val="center"/>
              <w:rPr>
                <w:color w:val="auto"/>
                <w:highlight w:val="none"/>
              </w:rPr>
            </w:pPr>
            <w:r>
              <w:rPr>
                <w:rFonts w:hint="eastAsia" w:ascii="仿宋" w:hAnsi="仿宋" w:eastAsia="仿宋" w:cs="仿宋"/>
                <w:color w:val="auto"/>
                <w:highlight w:val="none"/>
              </w:rPr>
              <w:t>45</w:t>
            </w:r>
          </w:p>
        </w:tc>
        <w:tc>
          <w:tcPr>
            <w:tcW w:w="998" w:type="dxa"/>
            <w:noWrap/>
          </w:tcPr>
          <w:p w14:paraId="22567897">
            <w:pPr>
              <w:spacing w:line="360" w:lineRule="auto"/>
              <w:jc w:val="center"/>
              <w:rPr>
                <w:rFonts w:ascii="宋体" w:hAnsi="宋体" w:cs="宋体"/>
                <w:bCs/>
                <w:color w:val="auto"/>
                <w:sz w:val="24"/>
                <w:szCs w:val="24"/>
                <w:highlight w:val="none"/>
              </w:rPr>
            </w:pPr>
          </w:p>
        </w:tc>
        <w:tc>
          <w:tcPr>
            <w:tcW w:w="1199" w:type="dxa"/>
            <w:noWrap/>
          </w:tcPr>
          <w:p w14:paraId="4FDE579C">
            <w:pPr>
              <w:spacing w:line="360" w:lineRule="auto"/>
              <w:jc w:val="center"/>
              <w:rPr>
                <w:rFonts w:ascii="宋体" w:hAnsi="宋体" w:cs="宋体"/>
                <w:bCs/>
                <w:color w:val="auto"/>
                <w:sz w:val="24"/>
                <w:szCs w:val="24"/>
                <w:highlight w:val="none"/>
              </w:rPr>
            </w:pPr>
          </w:p>
        </w:tc>
        <w:tc>
          <w:tcPr>
            <w:tcW w:w="1003" w:type="dxa"/>
            <w:noWrap/>
            <w:vAlign w:val="center"/>
          </w:tcPr>
          <w:p w14:paraId="3717C4B2">
            <w:pPr>
              <w:spacing w:line="360" w:lineRule="auto"/>
              <w:jc w:val="center"/>
              <w:rPr>
                <w:rFonts w:ascii="宋体" w:hAnsi="宋体" w:cs="宋体"/>
                <w:color w:val="auto"/>
                <w:sz w:val="24"/>
                <w:szCs w:val="24"/>
                <w:highlight w:val="none"/>
              </w:rPr>
            </w:pPr>
          </w:p>
        </w:tc>
        <w:tc>
          <w:tcPr>
            <w:tcW w:w="1072" w:type="dxa"/>
            <w:noWrap/>
            <w:vAlign w:val="center"/>
          </w:tcPr>
          <w:p w14:paraId="2313AC65">
            <w:pPr>
              <w:spacing w:line="360" w:lineRule="auto"/>
              <w:jc w:val="center"/>
              <w:rPr>
                <w:rFonts w:ascii="宋体" w:hAnsi="宋体" w:cs="宋体"/>
                <w:color w:val="auto"/>
                <w:sz w:val="24"/>
                <w:szCs w:val="24"/>
                <w:highlight w:val="none"/>
              </w:rPr>
            </w:pPr>
          </w:p>
        </w:tc>
        <w:tc>
          <w:tcPr>
            <w:tcW w:w="1260" w:type="dxa"/>
            <w:noWrap/>
          </w:tcPr>
          <w:p w14:paraId="37046D5A">
            <w:pPr>
              <w:spacing w:line="360" w:lineRule="auto"/>
              <w:jc w:val="center"/>
              <w:rPr>
                <w:rFonts w:ascii="宋体" w:hAnsi="宋体" w:cs="宋体"/>
                <w:bCs/>
                <w:color w:val="auto"/>
                <w:sz w:val="24"/>
                <w:szCs w:val="24"/>
                <w:highlight w:val="none"/>
              </w:rPr>
            </w:pPr>
          </w:p>
        </w:tc>
        <w:tc>
          <w:tcPr>
            <w:tcW w:w="1260" w:type="dxa"/>
            <w:noWrap/>
          </w:tcPr>
          <w:p w14:paraId="6E540B93">
            <w:pPr>
              <w:spacing w:line="360" w:lineRule="auto"/>
              <w:jc w:val="center"/>
              <w:rPr>
                <w:rFonts w:ascii="宋体" w:hAnsi="宋体" w:cs="宋体"/>
                <w:bCs/>
                <w:color w:val="auto"/>
                <w:sz w:val="24"/>
                <w:szCs w:val="24"/>
                <w:highlight w:val="none"/>
              </w:rPr>
            </w:pPr>
          </w:p>
        </w:tc>
        <w:tc>
          <w:tcPr>
            <w:tcW w:w="1027" w:type="dxa"/>
            <w:noWrap/>
          </w:tcPr>
          <w:p w14:paraId="207E61A8">
            <w:pPr>
              <w:spacing w:line="360" w:lineRule="auto"/>
              <w:jc w:val="center"/>
              <w:rPr>
                <w:rFonts w:ascii="宋体" w:hAnsi="宋体" w:cs="宋体"/>
                <w:bCs/>
                <w:color w:val="auto"/>
                <w:sz w:val="24"/>
                <w:szCs w:val="24"/>
                <w:highlight w:val="none"/>
              </w:rPr>
            </w:pPr>
          </w:p>
        </w:tc>
      </w:tr>
      <w:tr w14:paraId="6644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141" w:type="dxa"/>
            <w:noWrap/>
            <w:vAlign w:val="center"/>
          </w:tcPr>
          <w:p w14:paraId="38F0D699">
            <w:pPr>
              <w:widowControl/>
              <w:jc w:val="center"/>
              <w:textAlignment w:val="center"/>
              <w:rPr>
                <w:rFonts w:ascii="宋体" w:hAnsi="宋体" w:cs="宋体"/>
                <w:bCs/>
                <w:color w:val="auto"/>
                <w:sz w:val="24"/>
                <w:szCs w:val="24"/>
                <w:highlight w:val="none"/>
              </w:rPr>
            </w:pPr>
            <w:r>
              <w:rPr>
                <w:rFonts w:hint="eastAsia" w:ascii="仿宋" w:hAnsi="仿宋" w:eastAsia="仿宋" w:cs="仿宋"/>
                <w:color w:val="auto"/>
                <w:kern w:val="0"/>
                <w:sz w:val="24"/>
                <w:szCs w:val="24"/>
                <w:highlight w:val="none"/>
              </w:rPr>
              <w:t>1-2</w:t>
            </w:r>
          </w:p>
        </w:tc>
        <w:tc>
          <w:tcPr>
            <w:tcW w:w="2460" w:type="dxa"/>
            <w:noWrap/>
            <w:vAlign w:val="center"/>
          </w:tcPr>
          <w:p w14:paraId="3743BFCD">
            <w:pPr>
              <w:pStyle w:val="10"/>
              <w:jc w:val="center"/>
              <w:rPr>
                <w:bCs/>
                <w:color w:val="auto"/>
                <w:highlight w:val="none"/>
              </w:rPr>
            </w:pPr>
            <w:r>
              <w:rPr>
                <w:rFonts w:hint="eastAsia" w:ascii="仿宋" w:hAnsi="仿宋" w:eastAsia="仿宋" w:cs="仿宋"/>
                <w:color w:val="auto"/>
                <w:highlight w:val="none"/>
              </w:rPr>
              <w:t>A4彩色馈纸自动双面扫描仪（中速）</w:t>
            </w:r>
          </w:p>
        </w:tc>
        <w:tc>
          <w:tcPr>
            <w:tcW w:w="1224" w:type="dxa"/>
            <w:noWrap/>
          </w:tcPr>
          <w:p w14:paraId="30A2618F">
            <w:pPr>
              <w:spacing w:line="360" w:lineRule="auto"/>
              <w:jc w:val="center"/>
              <w:rPr>
                <w:rFonts w:ascii="宋体" w:hAnsi="宋体" w:cs="宋体"/>
                <w:color w:val="auto"/>
                <w:sz w:val="24"/>
                <w:szCs w:val="24"/>
                <w:highlight w:val="none"/>
              </w:rPr>
            </w:pPr>
          </w:p>
        </w:tc>
        <w:tc>
          <w:tcPr>
            <w:tcW w:w="983" w:type="dxa"/>
            <w:noWrap/>
            <w:vAlign w:val="center"/>
          </w:tcPr>
          <w:p w14:paraId="6604B375">
            <w:pPr>
              <w:pStyle w:val="10"/>
              <w:jc w:val="center"/>
              <w:rPr>
                <w:color w:val="auto"/>
                <w:highlight w:val="none"/>
              </w:rPr>
            </w:pPr>
            <w:r>
              <w:rPr>
                <w:rFonts w:hint="eastAsia" w:ascii="仿宋" w:hAnsi="仿宋" w:eastAsia="仿宋" w:cs="仿宋"/>
                <w:color w:val="auto"/>
                <w:highlight w:val="none"/>
              </w:rPr>
              <w:t>80</w:t>
            </w:r>
          </w:p>
        </w:tc>
        <w:tc>
          <w:tcPr>
            <w:tcW w:w="998" w:type="dxa"/>
            <w:noWrap/>
          </w:tcPr>
          <w:p w14:paraId="7FD62300">
            <w:pPr>
              <w:spacing w:line="360" w:lineRule="auto"/>
              <w:jc w:val="center"/>
              <w:rPr>
                <w:rFonts w:ascii="宋体" w:hAnsi="宋体" w:cs="宋体"/>
                <w:bCs/>
                <w:color w:val="auto"/>
                <w:sz w:val="24"/>
                <w:szCs w:val="24"/>
                <w:highlight w:val="none"/>
              </w:rPr>
            </w:pPr>
          </w:p>
        </w:tc>
        <w:tc>
          <w:tcPr>
            <w:tcW w:w="1199" w:type="dxa"/>
            <w:noWrap/>
          </w:tcPr>
          <w:p w14:paraId="652426D8">
            <w:pPr>
              <w:spacing w:line="360" w:lineRule="auto"/>
              <w:jc w:val="center"/>
              <w:rPr>
                <w:rFonts w:ascii="宋体" w:hAnsi="宋体" w:cs="宋体"/>
                <w:bCs/>
                <w:color w:val="auto"/>
                <w:sz w:val="24"/>
                <w:szCs w:val="24"/>
                <w:highlight w:val="none"/>
              </w:rPr>
            </w:pPr>
          </w:p>
        </w:tc>
        <w:tc>
          <w:tcPr>
            <w:tcW w:w="1003" w:type="dxa"/>
            <w:noWrap/>
            <w:vAlign w:val="center"/>
          </w:tcPr>
          <w:p w14:paraId="1E1C5413">
            <w:pPr>
              <w:spacing w:line="360" w:lineRule="auto"/>
              <w:jc w:val="center"/>
              <w:rPr>
                <w:rFonts w:ascii="宋体" w:hAnsi="宋体" w:cs="宋体"/>
                <w:color w:val="auto"/>
                <w:sz w:val="24"/>
                <w:szCs w:val="24"/>
                <w:highlight w:val="none"/>
              </w:rPr>
            </w:pPr>
          </w:p>
        </w:tc>
        <w:tc>
          <w:tcPr>
            <w:tcW w:w="1072" w:type="dxa"/>
            <w:noWrap/>
            <w:vAlign w:val="center"/>
          </w:tcPr>
          <w:p w14:paraId="7DA7E569">
            <w:pPr>
              <w:spacing w:line="360" w:lineRule="auto"/>
              <w:jc w:val="center"/>
              <w:rPr>
                <w:rFonts w:ascii="宋体" w:hAnsi="宋体" w:cs="宋体"/>
                <w:color w:val="auto"/>
                <w:sz w:val="24"/>
                <w:szCs w:val="24"/>
                <w:highlight w:val="none"/>
              </w:rPr>
            </w:pPr>
          </w:p>
        </w:tc>
        <w:tc>
          <w:tcPr>
            <w:tcW w:w="1260" w:type="dxa"/>
            <w:noWrap/>
          </w:tcPr>
          <w:p w14:paraId="779D7916">
            <w:pPr>
              <w:spacing w:line="360" w:lineRule="auto"/>
              <w:jc w:val="center"/>
              <w:rPr>
                <w:rFonts w:ascii="宋体" w:hAnsi="宋体" w:cs="宋体"/>
                <w:bCs/>
                <w:color w:val="auto"/>
                <w:sz w:val="24"/>
                <w:szCs w:val="24"/>
                <w:highlight w:val="none"/>
              </w:rPr>
            </w:pPr>
          </w:p>
        </w:tc>
        <w:tc>
          <w:tcPr>
            <w:tcW w:w="1260" w:type="dxa"/>
            <w:noWrap/>
          </w:tcPr>
          <w:p w14:paraId="61A285F8">
            <w:pPr>
              <w:spacing w:line="360" w:lineRule="auto"/>
              <w:jc w:val="center"/>
              <w:rPr>
                <w:rFonts w:ascii="宋体" w:hAnsi="宋体" w:cs="宋体"/>
                <w:bCs/>
                <w:color w:val="auto"/>
                <w:sz w:val="24"/>
                <w:szCs w:val="24"/>
                <w:highlight w:val="none"/>
              </w:rPr>
            </w:pPr>
          </w:p>
        </w:tc>
        <w:tc>
          <w:tcPr>
            <w:tcW w:w="1027" w:type="dxa"/>
            <w:noWrap/>
          </w:tcPr>
          <w:p w14:paraId="7F490070">
            <w:pPr>
              <w:spacing w:line="360" w:lineRule="auto"/>
              <w:jc w:val="center"/>
              <w:rPr>
                <w:rFonts w:ascii="宋体" w:hAnsi="宋体" w:cs="宋体"/>
                <w:bCs/>
                <w:color w:val="auto"/>
                <w:sz w:val="24"/>
                <w:szCs w:val="24"/>
                <w:highlight w:val="none"/>
              </w:rPr>
            </w:pPr>
          </w:p>
        </w:tc>
      </w:tr>
      <w:tr w14:paraId="553A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141" w:type="dxa"/>
            <w:noWrap/>
            <w:vAlign w:val="center"/>
          </w:tcPr>
          <w:p w14:paraId="00661751">
            <w:pPr>
              <w:widowControl/>
              <w:jc w:val="center"/>
              <w:textAlignment w:val="center"/>
              <w:rPr>
                <w:rFonts w:ascii="宋体" w:hAnsi="宋体" w:cs="宋体"/>
                <w:bCs/>
                <w:color w:val="auto"/>
                <w:sz w:val="24"/>
                <w:szCs w:val="24"/>
                <w:highlight w:val="none"/>
              </w:rPr>
            </w:pPr>
            <w:r>
              <w:rPr>
                <w:rFonts w:hint="eastAsia" w:ascii="仿宋" w:hAnsi="仿宋" w:eastAsia="仿宋" w:cs="仿宋"/>
                <w:color w:val="auto"/>
                <w:kern w:val="0"/>
                <w:sz w:val="24"/>
                <w:szCs w:val="24"/>
                <w:highlight w:val="none"/>
              </w:rPr>
              <w:t>1-3</w:t>
            </w:r>
          </w:p>
        </w:tc>
        <w:tc>
          <w:tcPr>
            <w:tcW w:w="2460" w:type="dxa"/>
            <w:noWrap/>
            <w:vAlign w:val="center"/>
          </w:tcPr>
          <w:p w14:paraId="15139EAD">
            <w:pPr>
              <w:pStyle w:val="10"/>
              <w:jc w:val="center"/>
              <w:rPr>
                <w:bCs/>
                <w:color w:val="auto"/>
                <w:highlight w:val="none"/>
              </w:rPr>
            </w:pPr>
            <w:r>
              <w:rPr>
                <w:rFonts w:hint="eastAsia" w:ascii="仿宋" w:hAnsi="仿宋" w:eastAsia="仿宋" w:cs="仿宋"/>
                <w:color w:val="auto"/>
                <w:highlight w:val="none"/>
              </w:rPr>
              <w:t>A4彩色馈纸自动双面扫描仪（高速）</w:t>
            </w:r>
          </w:p>
        </w:tc>
        <w:tc>
          <w:tcPr>
            <w:tcW w:w="1224" w:type="dxa"/>
            <w:noWrap/>
          </w:tcPr>
          <w:p w14:paraId="3CC172AB">
            <w:pPr>
              <w:spacing w:line="360" w:lineRule="auto"/>
              <w:jc w:val="center"/>
              <w:rPr>
                <w:rFonts w:ascii="宋体" w:hAnsi="宋体" w:cs="宋体"/>
                <w:color w:val="auto"/>
                <w:sz w:val="24"/>
                <w:szCs w:val="24"/>
                <w:highlight w:val="none"/>
              </w:rPr>
            </w:pPr>
          </w:p>
        </w:tc>
        <w:tc>
          <w:tcPr>
            <w:tcW w:w="983" w:type="dxa"/>
            <w:noWrap/>
            <w:vAlign w:val="center"/>
          </w:tcPr>
          <w:p w14:paraId="46D8ECDC">
            <w:pPr>
              <w:pStyle w:val="10"/>
              <w:jc w:val="center"/>
              <w:rPr>
                <w:color w:val="auto"/>
                <w:highlight w:val="none"/>
              </w:rPr>
            </w:pPr>
            <w:r>
              <w:rPr>
                <w:rFonts w:hint="eastAsia" w:ascii="仿宋" w:hAnsi="仿宋" w:eastAsia="仿宋" w:cs="仿宋"/>
                <w:color w:val="auto"/>
                <w:highlight w:val="none"/>
              </w:rPr>
              <w:t>350</w:t>
            </w:r>
          </w:p>
        </w:tc>
        <w:tc>
          <w:tcPr>
            <w:tcW w:w="998" w:type="dxa"/>
            <w:noWrap/>
          </w:tcPr>
          <w:p w14:paraId="3732E32E">
            <w:pPr>
              <w:spacing w:line="360" w:lineRule="auto"/>
              <w:jc w:val="center"/>
              <w:rPr>
                <w:rFonts w:ascii="宋体" w:hAnsi="宋体" w:cs="宋体"/>
                <w:bCs/>
                <w:color w:val="auto"/>
                <w:sz w:val="24"/>
                <w:szCs w:val="24"/>
                <w:highlight w:val="none"/>
              </w:rPr>
            </w:pPr>
          </w:p>
        </w:tc>
        <w:tc>
          <w:tcPr>
            <w:tcW w:w="1199" w:type="dxa"/>
            <w:noWrap/>
          </w:tcPr>
          <w:p w14:paraId="506F48FE">
            <w:pPr>
              <w:spacing w:line="360" w:lineRule="auto"/>
              <w:jc w:val="center"/>
              <w:rPr>
                <w:rFonts w:ascii="宋体" w:hAnsi="宋体" w:cs="宋体"/>
                <w:bCs/>
                <w:color w:val="auto"/>
                <w:sz w:val="24"/>
                <w:szCs w:val="24"/>
                <w:highlight w:val="none"/>
              </w:rPr>
            </w:pPr>
          </w:p>
        </w:tc>
        <w:tc>
          <w:tcPr>
            <w:tcW w:w="1003" w:type="dxa"/>
            <w:noWrap/>
            <w:vAlign w:val="center"/>
          </w:tcPr>
          <w:p w14:paraId="30B24560">
            <w:pPr>
              <w:spacing w:line="360" w:lineRule="auto"/>
              <w:jc w:val="center"/>
              <w:rPr>
                <w:rFonts w:ascii="宋体" w:hAnsi="宋体" w:cs="宋体"/>
                <w:color w:val="auto"/>
                <w:sz w:val="24"/>
                <w:szCs w:val="24"/>
                <w:highlight w:val="none"/>
              </w:rPr>
            </w:pPr>
          </w:p>
        </w:tc>
        <w:tc>
          <w:tcPr>
            <w:tcW w:w="1072" w:type="dxa"/>
            <w:noWrap/>
            <w:vAlign w:val="center"/>
          </w:tcPr>
          <w:p w14:paraId="3D41D45C">
            <w:pPr>
              <w:spacing w:line="360" w:lineRule="auto"/>
              <w:jc w:val="center"/>
              <w:rPr>
                <w:rFonts w:ascii="宋体" w:hAnsi="宋体" w:cs="宋体"/>
                <w:color w:val="auto"/>
                <w:sz w:val="24"/>
                <w:szCs w:val="24"/>
                <w:highlight w:val="none"/>
              </w:rPr>
            </w:pPr>
          </w:p>
        </w:tc>
        <w:tc>
          <w:tcPr>
            <w:tcW w:w="1260" w:type="dxa"/>
            <w:noWrap/>
          </w:tcPr>
          <w:p w14:paraId="49A6DCED">
            <w:pPr>
              <w:spacing w:line="360" w:lineRule="auto"/>
              <w:jc w:val="center"/>
              <w:rPr>
                <w:rFonts w:ascii="宋体" w:hAnsi="宋体" w:cs="宋体"/>
                <w:bCs/>
                <w:color w:val="auto"/>
                <w:sz w:val="24"/>
                <w:szCs w:val="24"/>
                <w:highlight w:val="none"/>
              </w:rPr>
            </w:pPr>
          </w:p>
        </w:tc>
        <w:tc>
          <w:tcPr>
            <w:tcW w:w="1260" w:type="dxa"/>
            <w:noWrap/>
          </w:tcPr>
          <w:p w14:paraId="1F0505E5">
            <w:pPr>
              <w:spacing w:line="360" w:lineRule="auto"/>
              <w:jc w:val="center"/>
              <w:rPr>
                <w:rFonts w:ascii="宋体" w:hAnsi="宋体" w:cs="宋体"/>
                <w:bCs/>
                <w:color w:val="auto"/>
                <w:sz w:val="24"/>
                <w:szCs w:val="24"/>
                <w:highlight w:val="none"/>
              </w:rPr>
            </w:pPr>
          </w:p>
        </w:tc>
        <w:tc>
          <w:tcPr>
            <w:tcW w:w="1027" w:type="dxa"/>
            <w:noWrap/>
          </w:tcPr>
          <w:p w14:paraId="0F2AAEC9">
            <w:pPr>
              <w:spacing w:line="360" w:lineRule="auto"/>
              <w:jc w:val="center"/>
              <w:rPr>
                <w:rFonts w:ascii="宋体" w:hAnsi="宋体" w:cs="宋体"/>
                <w:bCs/>
                <w:color w:val="auto"/>
                <w:sz w:val="24"/>
                <w:szCs w:val="24"/>
                <w:highlight w:val="none"/>
              </w:rPr>
            </w:pPr>
          </w:p>
        </w:tc>
      </w:tr>
      <w:tr w14:paraId="15194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141" w:type="dxa"/>
            <w:noWrap/>
            <w:vAlign w:val="center"/>
          </w:tcPr>
          <w:p w14:paraId="1E6A09FD">
            <w:pPr>
              <w:widowControl/>
              <w:jc w:val="center"/>
              <w:textAlignment w:val="center"/>
              <w:rPr>
                <w:rFonts w:ascii="宋体" w:hAnsi="宋体" w:cs="宋体"/>
                <w:bCs/>
                <w:color w:val="auto"/>
                <w:sz w:val="24"/>
                <w:szCs w:val="24"/>
                <w:highlight w:val="none"/>
              </w:rPr>
            </w:pPr>
            <w:r>
              <w:rPr>
                <w:rFonts w:hint="eastAsia" w:ascii="仿宋" w:hAnsi="仿宋" w:eastAsia="仿宋" w:cs="仿宋"/>
                <w:color w:val="auto"/>
                <w:kern w:val="0"/>
                <w:sz w:val="24"/>
                <w:szCs w:val="24"/>
                <w:highlight w:val="none"/>
              </w:rPr>
              <w:t>1-4</w:t>
            </w:r>
          </w:p>
        </w:tc>
        <w:tc>
          <w:tcPr>
            <w:tcW w:w="2460" w:type="dxa"/>
            <w:noWrap/>
            <w:vAlign w:val="center"/>
          </w:tcPr>
          <w:p w14:paraId="58BA9A40">
            <w:pPr>
              <w:pStyle w:val="10"/>
              <w:jc w:val="center"/>
              <w:rPr>
                <w:bCs/>
                <w:color w:val="auto"/>
                <w:highlight w:val="none"/>
              </w:rPr>
            </w:pPr>
            <w:r>
              <w:rPr>
                <w:rFonts w:hint="eastAsia" w:ascii="仿宋" w:hAnsi="仿宋" w:eastAsia="仿宋" w:cs="仿宋"/>
                <w:color w:val="auto"/>
                <w:highlight w:val="none"/>
              </w:rPr>
              <w:t>A3彩色馈纸自动双面扫描仪</w:t>
            </w:r>
          </w:p>
        </w:tc>
        <w:tc>
          <w:tcPr>
            <w:tcW w:w="1224" w:type="dxa"/>
            <w:noWrap/>
          </w:tcPr>
          <w:p w14:paraId="1C46F0B9">
            <w:pPr>
              <w:spacing w:line="360" w:lineRule="auto"/>
              <w:jc w:val="center"/>
              <w:rPr>
                <w:rFonts w:ascii="宋体" w:hAnsi="宋体" w:cs="宋体"/>
                <w:color w:val="auto"/>
                <w:sz w:val="24"/>
                <w:szCs w:val="24"/>
                <w:highlight w:val="none"/>
              </w:rPr>
            </w:pPr>
          </w:p>
        </w:tc>
        <w:tc>
          <w:tcPr>
            <w:tcW w:w="983" w:type="dxa"/>
            <w:noWrap/>
            <w:vAlign w:val="center"/>
          </w:tcPr>
          <w:p w14:paraId="11F743CD">
            <w:pPr>
              <w:pStyle w:val="10"/>
              <w:jc w:val="center"/>
              <w:rPr>
                <w:color w:val="auto"/>
                <w:highlight w:val="none"/>
              </w:rPr>
            </w:pPr>
            <w:r>
              <w:rPr>
                <w:rFonts w:hint="eastAsia" w:ascii="仿宋" w:hAnsi="仿宋" w:eastAsia="仿宋" w:cs="仿宋"/>
                <w:color w:val="auto"/>
                <w:highlight w:val="none"/>
              </w:rPr>
              <w:t>35</w:t>
            </w:r>
          </w:p>
        </w:tc>
        <w:tc>
          <w:tcPr>
            <w:tcW w:w="998" w:type="dxa"/>
            <w:noWrap/>
          </w:tcPr>
          <w:p w14:paraId="64372E28">
            <w:pPr>
              <w:spacing w:line="360" w:lineRule="auto"/>
              <w:jc w:val="center"/>
              <w:rPr>
                <w:rFonts w:ascii="宋体" w:hAnsi="宋体" w:cs="宋体"/>
                <w:bCs/>
                <w:color w:val="auto"/>
                <w:sz w:val="24"/>
                <w:szCs w:val="24"/>
                <w:highlight w:val="none"/>
              </w:rPr>
            </w:pPr>
          </w:p>
        </w:tc>
        <w:tc>
          <w:tcPr>
            <w:tcW w:w="1199" w:type="dxa"/>
            <w:noWrap/>
          </w:tcPr>
          <w:p w14:paraId="64868DD6">
            <w:pPr>
              <w:spacing w:line="360" w:lineRule="auto"/>
              <w:jc w:val="center"/>
              <w:rPr>
                <w:rFonts w:ascii="宋体" w:hAnsi="宋体" w:cs="宋体"/>
                <w:bCs/>
                <w:color w:val="auto"/>
                <w:sz w:val="24"/>
                <w:szCs w:val="24"/>
                <w:highlight w:val="none"/>
              </w:rPr>
            </w:pPr>
          </w:p>
        </w:tc>
        <w:tc>
          <w:tcPr>
            <w:tcW w:w="1003" w:type="dxa"/>
            <w:noWrap/>
            <w:vAlign w:val="center"/>
          </w:tcPr>
          <w:p w14:paraId="1DC4B537">
            <w:pPr>
              <w:spacing w:line="360" w:lineRule="auto"/>
              <w:jc w:val="center"/>
              <w:rPr>
                <w:rFonts w:ascii="宋体" w:hAnsi="宋体" w:cs="宋体"/>
                <w:color w:val="auto"/>
                <w:sz w:val="24"/>
                <w:szCs w:val="24"/>
                <w:highlight w:val="none"/>
              </w:rPr>
            </w:pPr>
          </w:p>
        </w:tc>
        <w:tc>
          <w:tcPr>
            <w:tcW w:w="1072" w:type="dxa"/>
            <w:noWrap/>
            <w:vAlign w:val="center"/>
          </w:tcPr>
          <w:p w14:paraId="39BF62BB">
            <w:pPr>
              <w:spacing w:line="360" w:lineRule="auto"/>
              <w:jc w:val="center"/>
              <w:rPr>
                <w:rFonts w:ascii="宋体" w:hAnsi="宋体" w:cs="宋体"/>
                <w:color w:val="auto"/>
                <w:sz w:val="24"/>
                <w:szCs w:val="24"/>
                <w:highlight w:val="none"/>
              </w:rPr>
            </w:pPr>
          </w:p>
        </w:tc>
        <w:tc>
          <w:tcPr>
            <w:tcW w:w="1260" w:type="dxa"/>
            <w:noWrap/>
          </w:tcPr>
          <w:p w14:paraId="66FDC3A1">
            <w:pPr>
              <w:spacing w:line="360" w:lineRule="auto"/>
              <w:jc w:val="center"/>
              <w:rPr>
                <w:rFonts w:ascii="宋体" w:hAnsi="宋体" w:cs="宋体"/>
                <w:bCs/>
                <w:color w:val="auto"/>
                <w:sz w:val="24"/>
                <w:szCs w:val="24"/>
                <w:highlight w:val="none"/>
              </w:rPr>
            </w:pPr>
          </w:p>
        </w:tc>
        <w:tc>
          <w:tcPr>
            <w:tcW w:w="1260" w:type="dxa"/>
            <w:noWrap/>
          </w:tcPr>
          <w:p w14:paraId="1DB2511D">
            <w:pPr>
              <w:spacing w:line="360" w:lineRule="auto"/>
              <w:jc w:val="center"/>
              <w:rPr>
                <w:rFonts w:ascii="宋体" w:hAnsi="宋体" w:cs="宋体"/>
                <w:bCs/>
                <w:color w:val="auto"/>
                <w:sz w:val="24"/>
                <w:szCs w:val="24"/>
                <w:highlight w:val="none"/>
              </w:rPr>
            </w:pPr>
          </w:p>
        </w:tc>
        <w:tc>
          <w:tcPr>
            <w:tcW w:w="1027" w:type="dxa"/>
            <w:noWrap/>
          </w:tcPr>
          <w:p w14:paraId="22ED47C1">
            <w:pPr>
              <w:spacing w:line="360" w:lineRule="auto"/>
              <w:jc w:val="center"/>
              <w:rPr>
                <w:rFonts w:ascii="宋体" w:hAnsi="宋体" w:cs="宋体"/>
                <w:bCs/>
                <w:color w:val="auto"/>
                <w:sz w:val="24"/>
                <w:szCs w:val="24"/>
                <w:highlight w:val="none"/>
              </w:rPr>
            </w:pPr>
          </w:p>
        </w:tc>
      </w:tr>
      <w:tr w14:paraId="6412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141" w:type="dxa"/>
            <w:noWrap/>
            <w:vAlign w:val="center"/>
          </w:tcPr>
          <w:p w14:paraId="0C0535BD">
            <w:pPr>
              <w:spacing w:line="360" w:lineRule="auto"/>
              <w:jc w:val="center"/>
              <w:rPr>
                <w:rFonts w:ascii="宋体" w:hAnsi="宋体" w:cs="宋体"/>
                <w:bCs/>
                <w:color w:val="auto"/>
                <w:sz w:val="24"/>
                <w:szCs w:val="24"/>
                <w:highlight w:val="none"/>
              </w:rPr>
            </w:pPr>
            <w:r>
              <w:rPr>
                <w:rFonts w:hint="eastAsia" w:ascii="宋体" w:hAnsi="宋体" w:cs="宋体"/>
                <w:color w:val="auto"/>
                <w:sz w:val="24"/>
                <w:szCs w:val="24"/>
                <w:highlight w:val="none"/>
              </w:rPr>
              <w:t>投标总价</w:t>
            </w:r>
          </w:p>
        </w:tc>
        <w:tc>
          <w:tcPr>
            <w:tcW w:w="12486" w:type="dxa"/>
            <w:gridSpan w:val="10"/>
            <w:noWrap/>
            <w:vAlign w:val="center"/>
          </w:tcPr>
          <w:p w14:paraId="5BA4CBCE">
            <w:pPr>
              <w:spacing w:line="360" w:lineRule="auto"/>
              <w:jc w:val="center"/>
              <w:rPr>
                <w:rFonts w:ascii="宋体" w:hAnsi="宋体" w:cs="宋体"/>
                <w:bCs/>
                <w:color w:val="auto"/>
                <w:sz w:val="24"/>
                <w:szCs w:val="24"/>
                <w:highlight w:val="none"/>
              </w:rPr>
            </w:pPr>
          </w:p>
        </w:tc>
      </w:tr>
    </w:tbl>
    <w:p w14:paraId="66E774B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注：1、投标人如果为联合体投标，则应在开标一览表中注明是否为联合体投标、联合体的组成单位，否则将导致废标。</w:t>
      </w:r>
    </w:p>
    <w:p w14:paraId="3ECF54E9">
      <w:pPr>
        <w:spacing w:line="360" w:lineRule="auto"/>
        <w:ind w:firstLine="435"/>
        <w:rPr>
          <w:rFonts w:ascii="宋体" w:hAnsi="宋体" w:cs="宋体"/>
          <w:color w:val="auto"/>
          <w:sz w:val="24"/>
          <w:szCs w:val="24"/>
          <w:highlight w:val="none"/>
        </w:rPr>
      </w:pPr>
      <w:r>
        <w:rPr>
          <w:rFonts w:hint="eastAsia" w:ascii="宋体" w:hAnsi="宋体" w:cs="宋体"/>
          <w:color w:val="auto"/>
          <w:sz w:val="24"/>
          <w:szCs w:val="24"/>
          <w:highlight w:val="none"/>
        </w:rPr>
        <w:t>2、投标人应严格按照开标一览表模板提交开标一览表，否则将可能导致读取失败，由此引发的一切后果由投标人自行承担。</w:t>
      </w:r>
    </w:p>
    <w:p w14:paraId="0D05D616">
      <w:pPr>
        <w:spacing w:line="360" w:lineRule="auto"/>
        <w:ind w:firstLine="435"/>
        <w:rPr>
          <w:rFonts w:ascii="宋体" w:hAnsi="宋体" w:cs="宋体"/>
          <w:color w:val="auto"/>
          <w:sz w:val="24"/>
          <w:szCs w:val="24"/>
          <w:highlight w:val="none"/>
        </w:rPr>
      </w:pPr>
      <w:r>
        <w:rPr>
          <w:rFonts w:hint="eastAsia" w:ascii="宋体" w:hAnsi="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68AF025E">
      <w:pPr>
        <w:spacing w:line="360" w:lineRule="auto"/>
        <w:ind w:firstLine="435"/>
        <w:rPr>
          <w:rFonts w:ascii="宋体" w:hAnsi="宋体" w:cs="宋体"/>
          <w:color w:val="auto"/>
          <w:sz w:val="24"/>
          <w:szCs w:val="24"/>
          <w:highlight w:val="none"/>
        </w:rPr>
      </w:pPr>
      <w:r>
        <w:rPr>
          <w:rFonts w:hint="eastAsia" w:ascii="宋体" w:hAnsi="宋体" w:cs="宋体"/>
          <w:color w:val="auto"/>
          <w:sz w:val="24"/>
          <w:szCs w:val="24"/>
          <w:highlight w:val="none"/>
        </w:rPr>
        <w:t>4、开标一览表以合同包为单位，每个开标一览表中只能体现一个投标总价（多个合同包请按照要求提供每个合同包的开标一览表）。</w:t>
      </w:r>
    </w:p>
    <w:p w14:paraId="2ABCC704">
      <w:pPr>
        <w:spacing w:line="360" w:lineRule="auto"/>
        <w:ind w:firstLine="435"/>
        <w:rPr>
          <w:rFonts w:ascii="宋体" w:hAnsi="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auto"/>
          <w:sz w:val="24"/>
          <w:szCs w:val="24"/>
          <w:highlight w:val="none"/>
        </w:rPr>
        <w:t>5、开标一览表中投标总价即为本项目（合同包）的投标总报价。</w:t>
      </w:r>
    </w:p>
    <w:p w14:paraId="7C00E821">
      <w:pPr>
        <w:rPr>
          <w:rFonts w:ascii="宋体" w:hAnsi="宋体" w:cs="宋体"/>
          <w:color w:val="auto"/>
          <w:sz w:val="32"/>
          <w:szCs w:val="32"/>
          <w:highlight w:val="none"/>
        </w:rPr>
      </w:pPr>
    </w:p>
    <w:p w14:paraId="11173100">
      <w:pPr>
        <w:spacing w:line="360" w:lineRule="auto"/>
        <w:ind w:firstLine="3840" w:firstLineChars="1200"/>
        <w:rPr>
          <w:rFonts w:ascii="宋体" w:hAnsi="宋体" w:cs="宋体"/>
          <w:color w:val="auto"/>
          <w:sz w:val="32"/>
          <w:szCs w:val="32"/>
          <w:highlight w:val="none"/>
        </w:rPr>
      </w:pPr>
      <w:r>
        <w:rPr>
          <w:rFonts w:hint="eastAsia" w:ascii="宋体" w:hAnsi="宋体" w:cs="宋体"/>
          <w:color w:val="auto"/>
          <w:sz w:val="32"/>
          <w:szCs w:val="32"/>
          <w:highlight w:val="none"/>
        </w:rPr>
        <w:t>质疑函要求</w:t>
      </w:r>
    </w:p>
    <w:p w14:paraId="54BD9F28">
      <w:pPr>
        <w:spacing w:line="360" w:lineRule="auto"/>
        <w:ind w:firstLine="480" w:firstLineChars="200"/>
        <w:rPr>
          <w:rFonts w:ascii="宋体" w:hAnsi="宋体" w:cs="宋体"/>
          <w:color w:val="auto"/>
          <w:sz w:val="24"/>
          <w:szCs w:val="24"/>
          <w:highlight w:val="none"/>
        </w:rPr>
      </w:pPr>
    </w:p>
    <w:p w14:paraId="06106A23">
      <w:pPr>
        <w:pStyle w:val="10"/>
        <w:spacing w:before="0" w:beforeAutospacing="0" w:after="0" w:afterAutospacing="0" w:line="360" w:lineRule="auto"/>
        <w:rPr>
          <w:color w:val="auto"/>
          <w:kern w:val="2"/>
          <w:highlight w:val="none"/>
        </w:rPr>
      </w:pPr>
      <w:r>
        <w:rPr>
          <w:rFonts w:hint="eastAsia"/>
          <w:color w:val="auto"/>
          <w:kern w:val="2"/>
          <w:highlight w:val="none"/>
        </w:rPr>
        <w:t>供应商提出质疑应当提交质疑函和必要的证明材料。质疑函应当包括下列内容：</w:t>
      </w:r>
    </w:p>
    <w:p w14:paraId="7453CB93">
      <w:pPr>
        <w:pStyle w:val="10"/>
        <w:spacing w:before="0" w:beforeAutospacing="0" w:after="0" w:afterAutospacing="0" w:line="360" w:lineRule="auto"/>
        <w:rPr>
          <w:color w:val="auto"/>
          <w:kern w:val="2"/>
          <w:highlight w:val="none"/>
        </w:rPr>
      </w:pPr>
      <w:r>
        <w:rPr>
          <w:rFonts w:hint="eastAsia"/>
          <w:color w:val="auto"/>
          <w:kern w:val="2"/>
          <w:highlight w:val="none"/>
        </w:rPr>
        <w:t>(一)供应商的姓名或者名称、地址、邮编、联系人及联系电话;</w:t>
      </w:r>
    </w:p>
    <w:p w14:paraId="1BA0B3B4">
      <w:pPr>
        <w:pStyle w:val="10"/>
        <w:spacing w:before="0" w:beforeAutospacing="0" w:after="0" w:afterAutospacing="0" w:line="360" w:lineRule="auto"/>
        <w:rPr>
          <w:color w:val="auto"/>
          <w:kern w:val="2"/>
          <w:highlight w:val="none"/>
        </w:rPr>
      </w:pPr>
      <w:r>
        <w:rPr>
          <w:rFonts w:hint="eastAsia"/>
          <w:color w:val="auto"/>
          <w:kern w:val="2"/>
          <w:highlight w:val="none"/>
        </w:rPr>
        <w:t>(二)质疑项目的名称、编号;</w:t>
      </w:r>
    </w:p>
    <w:p w14:paraId="6A9CE422">
      <w:pPr>
        <w:pStyle w:val="10"/>
        <w:spacing w:before="0" w:beforeAutospacing="0" w:after="0" w:afterAutospacing="0" w:line="360" w:lineRule="auto"/>
        <w:rPr>
          <w:color w:val="auto"/>
          <w:kern w:val="2"/>
          <w:highlight w:val="none"/>
        </w:rPr>
      </w:pPr>
      <w:r>
        <w:rPr>
          <w:rFonts w:hint="eastAsia"/>
          <w:color w:val="auto"/>
          <w:kern w:val="2"/>
          <w:highlight w:val="none"/>
        </w:rPr>
        <w:t>(三)具体、明确的质疑事项和与质疑事项相关的请求;</w:t>
      </w:r>
    </w:p>
    <w:p w14:paraId="00AC5F9C">
      <w:pPr>
        <w:pStyle w:val="10"/>
        <w:spacing w:before="0" w:beforeAutospacing="0" w:after="0" w:afterAutospacing="0" w:line="360" w:lineRule="auto"/>
        <w:rPr>
          <w:color w:val="auto"/>
          <w:kern w:val="2"/>
          <w:highlight w:val="none"/>
        </w:rPr>
      </w:pPr>
      <w:r>
        <w:rPr>
          <w:rFonts w:hint="eastAsia"/>
          <w:color w:val="auto"/>
          <w:kern w:val="2"/>
          <w:highlight w:val="none"/>
        </w:rPr>
        <w:t>(四)事实依据;</w:t>
      </w:r>
    </w:p>
    <w:p w14:paraId="68CE2FD1">
      <w:pPr>
        <w:pStyle w:val="10"/>
        <w:spacing w:before="0" w:beforeAutospacing="0" w:after="0" w:afterAutospacing="0" w:line="360" w:lineRule="auto"/>
        <w:rPr>
          <w:color w:val="auto"/>
          <w:kern w:val="2"/>
          <w:highlight w:val="none"/>
        </w:rPr>
      </w:pPr>
      <w:r>
        <w:rPr>
          <w:rFonts w:hint="eastAsia"/>
          <w:color w:val="auto"/>
          <w:kern w:val="2"/>
          <w:highlight w:val="none"/>
        </w:rPr>
        <w:t>(五)必要的法律依据;</w:t>
      </w:r>
    </w:p>
    <w:p w14:paraId="618FD55A">
      <w:pPr>
        <w:pStyle w:val="10"/>
        <w:spacing w:before="0" w:beforeAutospacing="0" w:after="0" w:afterAutospacing="0" w:line="360" w:lineRule="auto"/>
        <w:rPr>
          <w:color w:val="auto"/>
          <w:kern w:val="2"/>
          <w:highlight w:val="none"/>
        </w:rPr>
      </w:pPr>
      <w:r>
        <w:rPr>
          <w:rFonts w:hint="eastAsia"/>
          <w:color w:val="auto"/>
          <w:kern w:val="2"/>
          <w:highlight w:val="none"/>
        </w:rPr>
        <w:t>(六)提出质疑的日期。</w:t>
      </w:r>
    </w:p>
    <w:p w14:paraId="49C43E3D">
      <w:pPr>
        <w:pStyle w:val="10"/>
        <w:spacing w:before="0" w:beforeAutospacing="0" w:after="0" w:afterAutospacing="0" w:line="360" w:lineRule="auto"/>
        <w:rPr>
          <w:color w:val="auto"/>
          <w:kern w:val="2"/>
          <w:highlight w:val="none"/>
        </w:rPr>
      </w:pPr>
      <w:r>
        <w:rPr>
          <w:rFonts w:hint="eastAsia"/>
          <w:color w:val="auto"/>
          <w:kern w:val="2"/>
          <w:highlight w:val="none"/>
        </w:rPr>
        <w:t>供应商为自然人的，应当由本人签字;供应商为法人或者其他组织的，应当由法定代表人、主要负责人，或者其授权代表签字或者盖章，并加盖公章。</w:t>
      </w:r>
    </w:p>
    <w:p w14:paraId="521993E1">
      <w:pPr>
        <w:pStyle w:val="10"/>
        <w:spacing w:before="0" w:beforeAutospacing="0" w:after="0" w:afterAutospacing="0" w:line="360" w:lineRule="auto"/>
        <w:rPr>
          <w:color w:val="auto"/>
          <w:kern w:val="2"/>
          <w:highlight w:val="none"/>
        </w:rPr>
      </w:pPr>
    </w:p>
    <w:p w14:paraId="65857265">
      <w:pPr>
        <w:pStyle w:val="10"/>
        <w:spacing w:before="0" w:beforeAutospacing="0" w:after="0" w:afterAutospacing="0" w:line="360" w:lineRule="auto"/>
        <w:rPr>
          <w:color w:val="auto"/>
          <w:kern w:val="2"/>
          <w:highlight w:val="none"/>
        </w:rPr>
      </w:pPr>
    </w:p>
    <w:p w14:paraId="2785FC59">
      <w:pPr>
        <w:pStyle w:val="10"/>
        <w:spacing w:before="0" w:beforeAutospacing="0" w:after="0" w:afterAutospacing="0" w:line="360" w:lineRule="auto"/>
        <w:rPr>
          <w:color w:val="auto"/>
          <w:kern w:val="2"/>
          <w:highlight w:val="none"/>
        </w:rPr>
      </w:pPr>
    </w:p>
    <w:p w14:paraId="717206C7">
      <w:pPr>
        <w:pStyle w:val="10"/>
        <w:spacing w:before="0" w:beforeAutospacing="0" w:after="0" w:afterAutospacing="0" w:line="360" w:lineRule="auto"/>
        <w:rPr>
          <w:color w:val="auto"/>
          <w:kern w:val="2"/>
          <w:highlight w:val="none"/>
        </w:rPr>
      </w:pPr>
    </w:p>
    <w:p w14:paraId="3FC847B5">
      <w:pPr>
        <w:pStyle w:val="10"/>
        <w:spacing w:before="0" w:beforeAutospacing="0" w:after="0" w:afterAutospacing="0" w:line="360" w:lineRule="auto"/>
        <w:rPr>
          <w:color w:val="auto"/>
          <w:kern w:val="2"/>
          <w:highlight w:val="none"/>
        </w:rPr>
      </w:pPr>
    </w:p>
    <w:p w14:paraId="4575D064">
      <w:pPr>
        <w:pStyle w:val="10"/>
        <w:spacing w:after="0" w:line="360" w:lineRule="auto"/>
        <w:ind w:firstLine="4800" w:firstLineChars="1500"/>
        <w:rPr>
          <w:color w:val="auto"/>
          <w:kern w:val="2"/>
          <w:sz w:val="32"/>
          <w:szCs w:val="32"/>
          <w:highlight w:val="none"/>
        </w:rPr>
      </w:pPr>
    </w:p>
    <w:p w14:paraId="25B44732">
      <w:pPr>
        <w:pStyle w:val="10"/>
        <w:spacing w:after="0" w:line="360" w:lineRule="auto"/>
        <w:ind w:firstLine="4800" w:firstLineChars="1500"/>
        <w:rPr>
          <w:color w:val="auto"/>
          <w:kern w:val="2"/>
          <w:sz w:val="32"/>
          <w:szCs w:val="32"/>
          <w:highlight w:val="none"/>
        </w:rPr>
      </w:pPr>
    </w:p>
    <w:p w14:paraId="3F87AEC6">
      <w:pPr>
        <w:pStyle w:val="10"/>
        <w:spacing w:after="0" w:line="360" w:lineRule="auto"/>
        <w:ind w:firstLine="4800" w:firstLineChars="1500"/>
        <w:rPr>
          <w:color w:val="auto"/>
          <w:kern w:val="2"/>
          <w:sz w:val="32"/>
          <w:szCs w:val="32"/>
          <w:highlight w:val="none"/>
        </w:rPr>
      </w:pPr>
    </w:p>
    <w:p w14:paraId="30F1DEB4">
      <w:pPr>
        <w:pStyle w:val="10"/>
        <w:spacing w:after="0" w:line="360" w:lineRule="auto"/>
        <w:ind w:firstLine="4800" w:firstLineChars="1500"/>
        <w:rPr>
          <w:color w:val="auto"/>
          <w:kern w:val="2"/>
          <w:sz w:val="32"/>
          <w:szCs w:val="32"/>
          <w:highlight w:val="none"/>
        </w:rPr>
      </w:pPr>
    </w:p>
    <w:p w14:paraId="1612D375">
      <w:pPr>
        <w:pStyle w:val="10"/>
        <w:spacing w:after="0" w:line="360" w:lineRule="auto"/>
        <w:ind w:firstLine="4800" w:firstLineChars="1500"/>
        <w:rPr>
          <w:color w:val="auto"/>
          <w:kern w:val="2"/>
          <w:sz w:val="32"/>
          <w:szCs w:val="32"/>
          <w:highlight w:val="none"/>
        </w:rPr>
      </w:pPr>
    </w:p>
    <w:p w14:paraId="58A4BD31">
      <w:pPr>
        <w:pStyle w:val="10"/>
        <w:spacing w:after="0" w:line="360" w:lineRule="auto"/>
        <w:ind w:firstLine="4800" w:firstLineChars="1500"/>
        <w:rPr>
          <w:color w:val="auto"/>
          <w:kern w:val="2"/>
          <w:sz w:val="32"/>
          <w:szCs w:val="32"/>
          <w:highlight w:val="none"/>
        </w:rPr>
      </w:pPr>
    </w:p>
    <w:p w14:paraId="6A0D2797">
      <w:pPr>
        <w:pStyle w:val="10"/>
        <w:spacing w:after="0" w:line="360" w:lineRule="auto"/>
        <w:ind w:firstLine="4800" w:firstLineChars="1500"/>
        <w:rPr>
          <w:color w:val="auto"/>
          <w:kern w:val="2"/>
          <w:sz w:val="32"/>
          <w:szCs w:val="32"/>
          <w:highlight w:val="none"/>
        </w:rPr>
      </w:pPr>
    </w:p>
    <w:p w14:paraId="3D3889AE">
      <w:pPr>
        <w:pStyle w:val="10"/>
        <w:spacing w:after="0" w:line="360" w:lineRule="auto"/>
        <w:ind w:firstLine="3200" w:firstLineChars="1000"/>
        <w:rPr>
          <w:color w:val="auto"/>
          <w:kern w:val="2"/>
          <w:sz w:val="32"/>
          <w:szCs w:val="32"/>
          <w:highlight w:val="none"/>
        </w:rPr>
      </w:pPr>
      <w:r>
        <w:rPr>
          <w:rFonts w:hint="eastAsia"/>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3BE6FDA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7E60C633">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ign w:val="center"/>
          </w:tcPr>
          <w:p w14:paraId="1E864E9E">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ign w:val="center"/>
          </w:tcPr>
          <w:p w14:paraId="379500FF">
            <w:pPr>
              <w:spacing w:line="360" w:lineRule="auto"/>
              <w:rPr>
                <w:rFonts w:ascii="宋体" w:hAnsi="宋体" w:cs="宋体"/>
                <w:b/>
                <w:bCs/>
                <w:color w:val="auto"/>
                <w:sz w:val="24"/>
                <w:szCs w:val="24"/>
                <w:highlight w:val="none"/>
              </w:rPr>
            </w:pPr>
            <w:r>
              <w:rPr>
                <w:rFonts w:hint="eastAsia" w:ascii="宋体" w:hAnsi="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ign w:val="center"/>
          </w:tcPr>
          <w:p w14:paraId="101BB96F">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ign w:val="center"/>
          </w:tcPr>
          <w:p w14:paraId="3EB5B53E">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szCs w:val="24"/>
                <w:highlight w:val="none"/>
              </w:rPr>
              <w:t>页码</w:t>
            </w:r>
          </w:p>
        </w:tc>
      </w:tr>
      <w:tr w14:paraId="45104EC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4EE79DFD">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tcPr>
          <w:p w14:paraId="2E01C266">
            <w:pPr>
              <w:spacing w:line="360" w:lineRule="auto"/>
              <w:rPr>
                <w:rFonts w:ascii="宋体" w:hAnsi="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ign w:val="center"/>
          </w:tcPr>
          <w:p w14:paraId="2531DB19">
            <w:pPr>
              <w:spacing w:line="360" w:lineRule="auto"/>
              <w:jc w:val="center"/>
              <w:rPr>
                <w:rFonts w:ascii="宋体" w:hAnsi="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ign w:val="center"/>
          </w:tcPr>
          <w:p w14:paraId="689222A0">
            <w:pPr>
              <w:spacing w:line="360" w:lineRule="auto"/>
              <w:jc w:val="center"/>
              <w:rPr>
                <w:rFonts w:ascii="宋体" w:hAnsi="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14:paraId="0DF0D31B">
            <w:pPr>
              <w:spacing w:line="360" w:lineRule="auto"/>
              <w:jc w:val="center"/>
              <w:rPr>
                <w:rFonts w:ascii="宋体" w:hAnsi="宋体" w:cs="宋体"/>
                <w:bCs/>
                <w:color w:val="auto"/>
                <w:sz w:val="24"/>
                <w:szCs w:val="24"/>
                <w:highlight w:val="none"/>
              </w:rPr>
            </w:pPr>
          </w:p>
        </w:tc>
      </w:tr>
      <w:tr w14:paraId="733D493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2DF860A4">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tcPr>
          <w:p w14:paraId="59BC5F67">
            <w:pPr>
              <w:spacing w:line="360" w:lineRule="auto"/>
              <w:rPr>
                <w:rFonts w:ascii="宋体" w:hAnsi="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ign w:val="center"/>
          </w:tcPr>
          <w:p w14:paraId="6B20714B">
            <w:pPr>
              <w:spacing w:line="360" w:lineRule="auto"/>
              <w:jc w:val="center"/>
              <w:rPr>
                <w:rFonts w:ascii="宋体" w:hAnsi="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ign w:val="center"/>
          </w:tcPr>
          <w:p w14:paraId="7E8C896D">
            <w:pPr>
              <w:spacing w:line="360" w:lineRule="auto"/>
              <w:jc w:val="center"/>
              <w:rPr>
                <w:rFonts w:ascii="宋体" w:hAnsi="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14:paraId="7BB74176">
            <w:pPr>
              <w:spacing w:line="360" w:lineRule="auto"/>
              <w:jc w:val="center"/>
              <w:rPr>
                <w:rFonts w:ascii="宋体" w:hAnsi="宋体" w:cs="宋体"/>
                <w:bCs/>
                <w:color w:val="auto"/>
                <w:sz w:val="24"/>
                <w:szCs w:val="24"/>
                <w:highlight w:val="none"/>
              </w:rPr>
            </w:pPr>
          </w:p>
        </w:tc>
      </w:tr>
      <w:tr w14:paraId="668932D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0105148D">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tcPr>
          <w:p w14:paraId="044D4742">
            <w:pPr>
              <w:spacing w:line="360" w:lineRule="auto"/>
              <w:rPr>
                <w:rFonts w:ascii="宋体" w:hAnsi="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ign w:val="center"/>
          </w:tcPr>
          <w:p w14:paraId="5B207E2C">
            <w:pPr>
              <w:spacing w:line="360" w:lineRule="auto"/>
              <w:jc w:val="center"/>
              <w:rPr>
                <w:rFonts w:ascii="宋体" w:hAnsi="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ign w:val="center"/>
          </w:tcPr>
          <w:p w14:paraId="6389649C">
            <w:pPr>
              <w:spacing w:line="360" w:lineRule="auto"/>
              <w:jc w:val="center"/>
              <w:rPr>
                <w:rFonts w:ascii="宋体" w:hAnsi="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14:paraId="36771D59">
            <w:pPr>
              <w:spacing w:line="360" w:lineRule="auto"/>
              <w:jc w:val="center"/>
              <w:rPr>
                <w:rFonts w:ascii="宋体" w:hAnsi="宋体" w:cs="宋体"/>
                <w:bCs/>
                <w:color w:val="auto"/>
                <w:sz w:val="24"/>
                <w:szCs w:val="24"/>
                <w:highlight w:val="none"/>
              </w:rPr>
            </w:pPr>
          </w:p>
        </w:tc>
      </w:tr>
      <w:tr w14:paraId="35C31F6F">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0EB4E500">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tcPr>
          <w:p w14:paraId="17E5A38A">
            <w:pPr>
              <w:tabs>
                <w:tab w:val="left" w:pos="-1080"/>
                <w:tab w:val="left" w:pos="180"/>
                <w:tab w:val="left" w:pos="1080"/>
              </w:tabs>
              <w:spacing w:line="360" w:lineRule="auto"/>
              <w:rPr>
                <w:rFonts w:ascii="宋体" w:hAnsi="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ign w:val="center"/>
          </w:tcPr>
          <w:p w14:paraId="2BE4FF8C">
            <w:pPr>
              <w:tabs>
                <w:tab w:val="left" w:pos="-1080"/>
                <w:tab w:val="left" w:pos="180"/>
                <w:tab w:val="left" w:pos="1080"/>
              </w:tabs>
              <w:spacing w:line="360" w:lineRule="auto"/>
              <w:jc w:val="center"/>
              <w:rPr>
                <w:rFonts w:ascii="宋体" w:hAnsi="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ign w:val="center"/>
          </w:tcPr>
          <w:p w14:paraId="6D1F0750">
            <w:pPr>
              <w:tabs>
                <w:tab w:val="left" w:pos="-1080"/>
                <w:tab w:val="left" w:pos="180"/>
                <w:tab w:val="left" w:pos="1080"/>
              </w:tabs>
              <w:spacing w:line="360" w:lineRule="auto"/>
              <w:jc w:val="center"/>
              <w:rPr>
                <w:rFonts w:ascii="宋体" w:hAnsi="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14:paraId="2693361D">
            <w:pPr>
              <w:tabs>
                <w:tab w:val="left" w:pos="-1080"/>
                <w:tab w:val="left" w:pos="180"/>
                <w:tab w:val="left" w:pos="1080"/>
              </w:tabs>
              <w:spacing w:line="360" w:lineRule="auto"/>
              <w:jc w:val="center"/>
              <w:rPr>
                <w:rFonts w:ascii="宋体" w:hAnsi="宋体" w:cs="宋体"/>
                <w:bCs/>
                <w:color w:val="auto"/>
                <w:sz w:val="24"/>
                <w:szCs w:val="24"/>
                <w:highlight w:val="none"/>
              </w:rPr>
            </w:pPr>
          </w:p>
        </w:tc>
      </w:tr>
      <w:tr w14:paraId="095F6B6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ign w:val="center"/>
          </w:tcPr>
          <w:p w14:paraId="576E9BAE">
            <w:pPr>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tcPr>
          <w:p w14:paraId="40E9958D">
            <w:pPr>
              <w:tabs>
                <w:tab w:val="left" w:pos="720"/>
              </w:tabs>
              <w:spacing w:line="360" w:lineRule="auto"/>
              <w:ind w:right="18"/>
              <w:rPr>
                <w:rFonts w:ascii="宋体" w:hAnsi="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ign w:val="center"/>
          </w:tcPr>
          <w:p w14:paraId="40EB0DE8">
            <w:pPr>
              <w:tabs>
                <w:tab w:val="left" w:pos="720"/>
              </w:tabs>
              <w:spacing w:line="360" w:lineRule="auto"/>
              <w:ind w:right="18"/>
              <w:jc w:val="center"/>
              <w:rPr>
                <w:rFonts w:ascii="宋体" w:hAnsi="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ign w:val="center"/>
          </w:tcPr>
          <w:p w14:paraId="71030284">
            <w:pPr>
              <w:tabs>
                <w:tab w:val="left" w:pos="720"/>
              </w:tabs>
              <w:spacing w:line="360" w:lineRule="auto"/>
              <w:ind w:right="18"/>
              <w:jc w:val="center"/>
              <w:rPr>
                <w:rFonts w:ascii="宋体" w:hAnsi="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14:paraId="7456BB29">
            <w:pPr>
              <w:tabs>
                <w:tab w:val="left" w:pos="720"/>
              </w:tabs>
              <w:spacing w:line="360" w:lineRule="auto"/>
              <w:ind w:right="18"/>
              <w:jc w:val="center"/>
              <w:rPr>
                <w:rFonts w:ascii="宋体" w:hAnsi="宋体" w:cs="宋体"/>
                <w:bCs/>
                <w:color w:val="auto"/>
                <w:sz w:val="24"/>
                <w:szCs w:val="24"/>
                <w:highlight w:val="none"/>
              </w:rPr>
            </w:pPr>
          </w:p>
        </w:tc>
      </w:tr>
    </w:tbl>
    <w:p w14:paraId="4FF15194">
      <w:pPr>
        <w:widowControl/>
        <w:spacing w:line="360" w:lineRule="auto"/>
        <w:rPr>
          <w:rFonts w:ascii="宋体" w:hAnsi="宋体" w:cs="宋体"/>
          <w:color w:val="auto"/>
          <w:sz w:val="24"/>
          <w:szCs w:val="24"/>
          <w:highlight w:val="none"/>
        </w:rPr>
      </w:pPr>
    </w:p>
    <w:p w14:paraId="73415BF4">
      <w:pPr>
        <w:spacing w:line="360" w:lineRule="auto"/>
        <w:ind w:firstLine="480" w:firstLineChars="200"/>
        <w:rPr>
          <w:rFonts w:ascii="宋体" w:hAnsi="宋体" w:cs="宋体"/>
          <w:color w:val="auto"/>
          <w:sz w:val="24"/>
          <w:szCs w:val="24"/>
          <w:highlight w:val="none"/>
        </w:rPr>
      </w:pPr>
    </w:p>
    <w:p w14:paraId="72A78331">
      <w:pPr>
        <w:spacing w:line="360" w:lineRule="auto"/>
        <w:rPr>
          <w:rFonts w:ascii="宋体" w:hAnsi="宋体" w:cs="宋体"/>
          <w:color w:val="auto"/>
          <w:sz w:val="24"/>
          <w:szCs w:val="24"/>
          <w:highlight w:val="none"/>
        </w:rPr>
      </w:pPr>
    </w:p>
    <w:p w14:paraId="32321117">
      <w:pPr>
        <w:autoSpaceDE w:val="0"/>
        <w:autoSpaceDN w:val="0"/>
        <w:adjustRightInd w:val="0"/>
        <w:spacing w:line="360" w:lineRule="auto"/>
        <w:ind w:firstLine="2100"/>
        <w:jc w:val="left"/>
        <w:rPr>
          <w:rFonts w:ascii="宋体" w:hAnsi="宋体" w:cs="宋体"/>
          <w:color w:val="auto"/>
          <w:kern w:val="0"/>
          <w:sz w:val="32"/>
          <w:szCs w:val="32"/>
          <w:highlight w:val="none"/>
        </w:rPr>
      </w:pPr>
    </w:p>
    <w:p w14:paraId="6F192FAD">
      <w:pPr>
        <w:autoSpaceDE w:val="0"/>
        <w:autoSpaceDN w:val="0"/>
        <w:adjustRightInd w:val="0"/>
        <w:spacing w:line="360" w:lineRule="auto"/>
        <w:ind w:firstLine="2100"/>
        <w:jc w:val="left"/>
        <w:rPr>
          <w:rFonts w:ascii="宋体" w:hAnsi="宋体" w:cs="宋体"/>
          <w:color w:val="auto"/>
          <w:kern w:val="0"/>
          <w:sz w:val="32"/>
          <w:szCs w:val="32"/>
          <w:highlight w:val="none"/>
        </w:rPr>
      </w:pPr>
    </w:p>
    <w:p w14:paraId="7B0F9FA0">
      <w:pPr>
        <w:autoSpaceDE w:val="0"/>
        <w:autoSpaceDN w:val="0"/>
        <w:adjustRightInd w:val="0"/>
        <w:spacing w:line="360" w:lineRule="auto"/>
        <w:ind w:firstLine="2100"/>
        <w:jc w:val="left"/>
        <w:rPr>
          <w:rFonts w:ascii="宋体" w:hAnsi="宋体" w:cs="宋体"/>
          <w:color w:val="auto"/>
          <w:kern w:val="0"/>
          <w:sz w:val="32"/>
          <w:szCs w:val="32"/>
          <w:highlight w:val="none"/>
        </w:rPr>
      </w:pPr>
    </w:p>
    <w:p w14:paraId="2B0E7C96">
      <w:pPr>
        <w:autoSpaceDE w:val="0"/>
        <w:autoSpaceDN w:val="0"/>
        <w:adjustRightInd w:val="0"/>
        <w:spacing w:line="360" w:lineRule="auto"/>
        <w:ind w:firstLine="2100"/>
        <w:jc w:val="left"/>
        <w:rPr>
          <w:rFonts w:ascii="宋体" w:hAnsi="宋体" w:cs="宋体"/>
          <w:color w:val="auto"/>
          <w:kern w:val="0"/>
          <w:sz w:val="32"/>
          <w:szCs w:val="32"/>
          <w:highlight w:val="none"/>
        </w:rPr>
      </w:pPr>
    </w:p>
    <w:p w14:paraId="7362B7E2">
      <w:pPr>
        <w:autoSpaceDE w:val="0"/>
        <w:autoSpaceDN w:val="0"/>
        <w:adjustRightInd w:val="0"/>
        <w:spacing w:line="360" w:lineRule="auto"/>
        <w:ind w:firstLine="2100"/>
        <w:jc w:val="left"/>
        <w:rPr>
          <w:rFonts w:ascii="宋体" w:hAnsi="宋体" w:cs="宋体"/>
          <w:color w:val="auto"/>
          <w:kern w:val="0"/>
          <w:sz w:val="32"/>
          <w:szCs w:val="32"/>
          <w:highlight w:val="none"/>
        </w:rPr>
      </w:pPr>
    </w:p>
    <w:p w14:paraId="61733084">
      <w:pPr>
        <w:autoSpaceDE w:val="0"/>
        <w:autoSpaceDN w:val="0"/>
        <w:adjustRightInd w:val="0"/>
        <w:spacing w:line="360" w:lineRule="auto"/>
        <w:ind w:firstLine="2100"/>
        <w:jc w:val="left"/>
        <w:rPr>
          <w:rFonts w:ascii="宋体" w:hAnsi="宋体" w:cs="宋体"/>
          <w:color w:val="auto"/>
          <w:kern w:val="0"/>
          <w:sz w:val="32"/>
          <w:szCs w:val="32"/>
          <w:highlight w:val="none"/>
        </w:rPr>
      </w:pPr>
    </w:p>
    <w:p w14:paraId="06E55606">
      <w:pPr>
        <w:autoSpaceDE w:val="0"/>
        <w:autoSpaceDN w:val="0"/>
        <w:adjustRightInd w:val="0"/>
        <w:spacing w:line="360" w:lineRule="auto"/>
        <w:ind w:firstLine="2100"/>
        <w:jc w:val="left"/>
        <w:rPr>
          <w:rFonts w:ascii="宋体" w:hAnsi="宋体" w:cs="宋体"/>
          <w:color w:val="auto"/>
          <w:kern w:val="0"/>
          <w:sz w:val="32"/>
          <w:szCs w:val="32"/>
          <w:highlight w:val="none"/>
        </w:rPr>
      </w:pPr>
    </w:p>
    <w:p w14:paraId="10C5266F">
      <w:pPr>
        <w:autoSpaceDE w:val="0"/>
        <w:autoSpaceDN w:val="0"/>
        <w:adjustRightInd w:val="0"/>
        <w:spacing w:line="360" w:lineRule="auto"/>
        <w:ind w:firstLine="2100"/>
        <w:jc w:val="left"/>
        <w:rPr>
          <w:rFonts w:ascii="宋体" w:hAnsi="宋体" w:cs="宋体"/>
          <w:color w:val="auto"/>
          <w:kern w:val="0"/>
          <w:sz w:val="32"/>
          <w:szCs w:val="32"/>
          <w:highlight w:val="none"/>
        </w:rPr>
      </w:pPr>
    </w:p>
    <w:p w14:paraId="40E54E0B">
      <w:pPr>
        <w:autoSpaceDE w:val="0"/>
        <w:autoSpaceDN w:val="0"/>
        <w:adjustRightInd w:val="0"/>
        <w:spacing w:line="360" w:lineRule="auto"/>
        <w:ind w:firstLine="2100"/>
        <w:jc w:val="left"/>
        <w:rPr>
          <w:rFonts w:ascii="宋体" w:hAnsi="宋体" w:cs="宋体"/>
          <w:color w:val="auto"/>
          <w:kern w:val="0"/>
          <w:sz w:val="32"/>
          <w:szCs w:val="32"/>
          <w:highlight w:val="none"/>
        </w:rPr>
      </w:pPr>
    </w:p>
    <w:p w14:paraId="552E1555">
      <w:pPr>
        <w:autoSpaceDE w:val="0"/>
        <w:autoSpaceDN w:val="0"/>
        <w:adjustRightInd w:val="0"/>
        <w:spacing w:line="360" w:lineRule="auto"/>
        <w:ind w:firstLine="2100"/>
        <w:jc w:val="left"/>
        <w:rPr>
          <w:rFonts w:ascii="宋体" w:hAnsi="宋体" w:cs="宋体"/>
          <w:color w:val="auto"/>
          <w:kern w:val="0"/>
          <w:sz w:val="32"/>
          <w:szCs w:val="32"/>
          <w:highlight w:val="none"/>
        </w:rPr>
      </w:pPr>
    </w:p>
    <w:p w14:paraId="5595C328">
      <w:pPr>
        <w:autoSpaceDE w:val="0"/>
        <w:autoSpaceDN w:val="0"/>
        <w:adjustRightInd w:val="0"/>
        <w:spacing w:line="360" w:lineRule="auto"/>
        <w:ind w:firstLine="2100"/>
        <w:jc w:val="left"/>
        <w:rPr>
          <w:rFonts w:ascii="宋体" w:hAnsi="宋体" w:cs="宋体"/>
          <w:color w:val="auto"/>
          <w:kern w:val="0"/>
          <w:sz w:val="32"/>
          <w:szCs w:val="32"/>
          <w:highlight w:val="none"/>
        </w:rPr>
      </w:pPr>
    </w:p>
    <w:p w14:paraId="39DB71F7">
      <w:pPr>
        <w:autoSpaceDE w:val="0"/>
        <w:autoSpaceDN w:val="0"/>
        <w:adjustRightInd w:val="0"/>
        <w:spacing w:line="360" w:lineRule="auto"/>
        <w:ind w:firstLine="2100"/>
        <w:jc w:val="left"/>
        <w:rPr>
          <w:rFonts w:ascii="宋体" w:hAnsi="宋体" w:cs="宋体"/>
          <w:color w:val="auto"/>
          <w:kern w:val="0"/>
          <w:sz w:val="32"/>
          <w:szCs w:val="32"/>
          <w:highlight w:val="none"/>
        </w:rPr>
      </w:pPr>
    </w:p>
    <w:p w14:paraId="2A63E37A">
      <w:pPr>
        <w:autoSpaceDE w:val="0"/>
        <w:autoSpaceDN w:val="0"/>
        <w:adjustRightInd w:val="0"/>
        <w:spacing w:line="360" w:lineRule="auto"/>
        <w:ind w:firstLine="2100"/>
        <w:jc w:val="left"/>
        <w:rPr>
          <w:rFonts w:ascii="宋体" w:hAnsi="宋体" w:cs="宋体"/>
          <w:color w:val="auto"/>
          <w:kern w:val="0"/>
          <w:sz w:val="32"/>
          <w:szCs w:val="32"/>
          <w:highlight w:val="none"/>
        </w:rPr>
      </w:pPr>
    </w:p>
    <w:p w14:paraId="167DDD35">
      <w:pPr>
        <w:pStyle w:val="19"/>
        <w:spacing w:line="360" w:lineRule="auto"/>
        <w:jc w:val="center"/>
        <w:outlineLvl w:val="2"/>
        <w:rPr>
          <w:rFonts w:hint="default" w:ascii="宋体" w:hAnsi="宋体" w:cs="宋体"/>
          <w:color w:val="auto"/>
          <w:sz w:val="24"/>
          <w:szCs w:val="24"/>
          <w:highlight w:val="none"/>
        </w:rPr>
      </w:pPr>
      <w:r>
        <w:rPr>
          <w:rFonts w:ascii="宋体" w:hAnsi="宋体" w:cs="宋体"/>
          <w:b/>
          <w:color w:val="auto"/>
          <w:sz w:val="24"/>
          <w:szCs w:val="24"/>
          <w:highlight w:val="none"/>
        </w:rPr>
        <w:t>招标文件规定的价格扣除证明材料（若有）</w:t>
      </w:r>
    </w:p>
    <w:p w14:paraId="74A9A757">
      <w:pPr>
        <w:pStyle w:val="19"/>
        <w:spacing w:line="360" w:lineRule="auto"/>
        <w:jc w:val="center"/>
        <w:outlineLvl w:val="3"/>
        <w:rPr>
          <w:rFonts w:hint="default" w:ascii="宋体" w:hAnsi="宋体" w:cs="宋体"/>
          <w:color w:val="auto"/>
          <w:sz w:val="24"/>
          <w:szCs w:val="24"/>
          <w:highlight w:val="none"/>
        </w:rPr>
      </w:pPr>
      <w:r>
        <w:rPr>
          <w:rFonts w:ascii="宋体" w:hAnsi="宋体" w:cs="宋体"/>
          <w:b/>
          <w:color w:val="auto"/>
          <w:sz w:val="24"/>
          <w:szCs w:val="24"/>
          <w:highlight w:val="none"/>
        </w:rPr>
        <w:t>1优先类节能产品、环境标志产品价格扣除证明材料（若有）</w:t>
      </w:r>
    </w:p>
    <w:p w14:paraId="027CCF70">
      <w:pPr>
        <w:pStyle w:val="19"/>
        <w:spacing w:line="360" w:lineRule="auto"/>
        <w:jc w:val="center"/>
        <w:outlineLvl w:val="3"/>
        <w:rPr>
          <w:rFonts w:hint="default" w:ascii="宋体" w:hAnsi="宋体" w:cs="宋体"/>
          <w:color w:val="auto"/>
          <w:sz w:val="24"/>
          <w:szCs w:val="24"/>
          <w:highlight w:val="none"/>
        </w:rPr>
      </w:pPr>
      <w:r>
        <w:rPr>
          <w:rFonts w:ascii="宋体" w:hAnsi="宋体" w:cs="宋体"/>
          <w:b/>
          <w:color w:val="auto"/>
          <w:sz w:val="24"/>
          <w:szCs w:val="24"/>
          <w:highlight w:val="none"/>
        </w:rPr>
        <w:t>1-①优先类节能产品、环境标志产品统计表（价格扣除适用，若有）</w:t>
      </w:r>
    </w:p>
    <w:p w14:paraId="12AB31BC">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项目编号：</w:t>
      </w:r>
      <w:r>
        <w:rPr>
          <w:rFonts w:ascii="宋体" w:hAnsi="宋体" w:cs="宋体"/>
          <w:color w:val="auto"/>
          <w:sz w:val="24"/>
          <w:szCs w:val="24"/>
          <w:highlight w:val="none"/>
          <w:u w:val="single"/>
        </w:rPr>
        <w:t>　　　　　　　　</w:t>
      </w:r>
    </w:p>
    <w:p w14:paraId="1519BF70">
      <w:pPr>
        <w:pStyle w:val="19"/>
        <w:spacing w:line="360" w:lineRule="auto"/>
        <w:ind w:firstLine="480"/>
        <w:jc w:val="right"/>
        <w:rPr>
          <w:rFonts w:hint="default" w:ascii="宋体" w:hAnsi="宋体" w:cs="宋体"/>
          <w:color w:val="auto"/>
          <w:sz w:val="24"/>
          <w:szCs w:val="24"/>
          <w:highlight w:val="none"/>
        </w:rPr>
      </w:pPr>
      <w:r>
        <w:rPr>
          <w:rFonts w:ascii="宋体" w:hAnsi="宋体" w:cs="宋体"/>
          <w:color w:val="auto"/>
          <w:sz w:val="24"/>
          <w:szCs w:val="24"/>
          <w:highlight w:val="none"/>
        </w:rPr>
        <w:t>货币及单位：人民币元</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3"/>
        <w:gridCol w:w="1064"/>
        <w:gridCol w:w="1064"/>
        <w:gridCol w:w="1064"/>
        <w:gridCol w:w="1064"/>
        <w:gridCol w:w="1381"/>
        <w:gridCol w:w="1822"/>
      </w:tblGrid>
      <w:tr w14:paraId="3B521C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tcPr>
          <w:p w14:paraId="709D9337">
            <w:pPr>
              <w:spacing w:line="360" w:lineRule="auto"/>
              <w:rPr>
                <w:rFonts w:ascii="宋体" w:hAnsi="宋体" w:cs="宋体"/>
                <w:color w:val="auto"/>
                <w:sz w:val="24"/>
                <w:szCs w:val="24"/>
                <w:highlight w:val="none"/>
              </w:rPr>
            </w:pPr>
          </w:p>
        </w:tc>
        <w:tc>
          <w:tcPr>
            <w:tcW w:w="8353" w:type="dxa"/>
            <w:gridSpan w:val="6"/>
            <w:noWrap/>
          </w:tcPr>
          <w:p w14:paraId="7736A2B5">
            <w:pPr>
              <w:pStyle w:val="19"/>
              <w:spacing w:line="360" w:lineRule="auto"/>
              <w:jc w:val="center"/>
              <w:rPr>
                <w:rFonts w:hint="default" w:ascii="宋体" w:hAnsi="宋体" w:cs="宋体"/>
                <w:color w:val="auto"/>
                <w:sz w:val="24"/>
                <w:szCs w:val="24"/>
                <w:highlight w:val="none"/>
              </w:rPr>
            </w:pPr>
            <w:r>
              <w:rPr>
                <w:rFonts w:ascii="宋体" w:hAnsi="宋体" w:cs="宋体"/>
                <w:color w:val="auto"/>
                <w:sz w:val="24"/>
                <w:szCs w:val="24"/>
                <w:highlight w:val="none"/>
              </w:rPr>
              <w:t>本合同包内属于节能产品的报价情况</w:t>
            </w:r>
          </w:p>
        </w:tc>
      </w:tr>
      <w:tr w14:paraId="162D0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tcPr>
          <w:p w14:paraId="7C707F2A">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合同包</w:t>
            </w:r>
          </w:p>
        </w:tc>
        <w:tc>
          <w:tcPr>
            <w:tcW w:w="1187" w:type="dxa"/>
            <w:noWrap/>
          </w:tcPr>
          <w:p w14:paraId="1F95FC2F">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品目号</w:t>
            </w:r>
          </w:p>
        </w:tc>
        <w:tc>
          <w:tcPr>
            <w:tcW w:w="1187" w:type="dxa"/>
            <w:noWrap/>
          </w:tcPr>
          <w:p w14:paraId="68636544">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货物名称</w:t>
            </w:r>
          </w:p>
        </w:tc>
        <w:tc>
          <w:tcPr>
            <w:tcW w:w="1187" w:type="dxa"/>
            <w:noWrap/>
          </w:tcPr>
          <w:p w14:paraId="2610421E">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单价</w:t>
            </w:r>
          </w:p>
        </w:tc>
        <w:tc>
          <w:tcPr>
            <w:tcW w:w="1187" w:type="dxa"/>
            <w:noWrap/>
          </w:tcPr>
          <w:p w14:paraId="239C0AF4">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数量</w:t>
            </w:r>
          </w:p>
        </w:tc>
        <w:tc>
          <w:tcPr>
            <w:tcW w:w="1550" w:type="dxa"/>
            <w:noWrap/>
          </w:tcPr>
          <w:p w14:paraId="456B2D8C">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总价</w:t>
            </w:r>
          </w:p>
        </w:tc>
        <w:tc>
          <w:tcPr>
            <w:tcW w:w="2055" w:type="dxa"/>
            <w:noWrap/>
          </w:tcPr>
          <w:p w14:paraId="2F92F2C6">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认证种类</w:t>
            </w:r>
          </w:p>
        </w:tc>
      </w:tr>
      <w:tr w14:paraId="599F2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tcPr>
          <w:p w14:paraId="7E815644">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w:t>
            </w:r>
          </w:p>
        </w:tc>
        <w:tc>
          <w:tcPr>
            <w:tcW w:w="1187" w:type="dxa"/>
            <w:noWrap/>
          </w:tcPr>
          <w:p w14:paraId="589BBAB7">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*-1</w:t>
            </w:r>
          </w:p>
        </w:tc>
        <w:tc>
          <w:tcPr>
            <w:tcW w:w="1187" w:type="dxa"/>
            <w:noWrap/>
          </w:tcPr>
          <w:p w14:paraId="34EEFB40">
            <w:pPr>
              <w:spacing w:line="360" w:lineRule="auto"/>
              <w:rPr>
                <w:rFonts w:ascii="宋体" w:hAnsi="宋体" w:cs="宋体"/>
                <w:color w:val="auto"/>
                <w:sz w:val="24"/>
                <w:szCs w:val="24"/>
                <w:highlight w:val="none"/>
              </w:rPr>
            </w:pPr>
          </w:p>
        </w:tc>
        <w:tc>
          <w:tcPr>
            <w:tcW w:w="1187" w:type="dxa"/>
            <w:noWrap/>
          </w:tcPr>
          <w:p w14:paraId="1B41D1FA">
            <w:pPr>
              <w:spacing w:line="360" w:lineRule="auto"/>
              <w:rPr>
                <w:rFonts w:ascii="宋体" w:hAnsi="宋体" w:cs="宋体"/>
                <w:color w:val="auto"/>
                <w:sz w:val="24"/>
                <w:szCs w:val="24"/>
                <w:highlight w:val="none"/>
              </w:rPr>
            </w:pPr>
          </w:p>
        </w:tc>
        <w:tc>
          <w:tcPr>
            <w:tcW w:w="1187" w:type="dxa"/>
            <w:noWrap/>
          </w:tcPr>
          <w:p w14:paraId="2705C26A">
            <w:pPr>
              <w:spacing w:line="360" w:lineRule="auto"/>
              <w:rPr>
                <w:rFonts w:ascii="宋体" w:hAnsi="宋体" w:cs="宋体"/>
                <w:color w:val="auto"/>
                <w:sz w:val="24"/>
                <w:szCs w:val="24"/>
                <w:highlight w:val="none"/>
              </w:rPr>
            </w:pPr>
          </w:p>
        </w:tc>
        <w:tc>
          <w:tcPr>
            <w:tcW w:w="1550" w:type="dxa"/>
            <w:noWrap/>
          </w:tcPr>
          <w:p w14:paraId="445E7332">
            <w:pPr>
              <w:spacing w:line="360" w:lineRule="auto"/>
              <w:rPr>
                <w:rFonts w:ascii="宋体" w:hAnsi="宋体" w:cs="宋体"/>
                <w:color w:val="auto"/>
                <w:sz w:val="24"/>
                <w:szCs w:val="24"/>
                <w:highlight w:val="none"/>
              </w:rPr>
            </w:pPr>
          </w:p>
        </w:tc>
        <w:tc>
          <w:tcPr>
            <w:tcW w:w="2055" w:type="dxa"/>
            <w:noWrap/>
          </w:tcPr>
          <w:p w14:paraId="3F9E0607">
            <w:pPr>
              <w:spacing w:line="360" w:lineRule="auto"/>
              <w:rPr>
                <w:rFonts w:ascii="宋体" w:hAnsi="宋体" w:cs="宋体"/>
                <w:color w:val="auto"/>
                <w:sz w:val="24"/>
                <w:szCs w:val="24"/>
                <w:highlight w:val="none"/>
              </w:rPr>
            </w:pPr>
          </w:p>
        </w:tc>
      </w:tr>
      <w:tr w14:paraId="32CC98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tcPr>
          <w:p w14:paraId="687CA6E0">
            <w:pPr>
              <w:spacing w:line="360" w:lineRule="auto"/>
              <w:rPr>
                <w:rFonts w:ascii="宋体" w:hAnsi="宋体" w:cs="宋体"/>
                <w:color w:val="auto"/>
                <w:sz w:val="24"/>
                <w:szCs w:val="24"/>
                <w:highlight w:val="none"/>
              </w:rPr>
            </w:pPr>
          </w:p>
        </w:tc>
        <w:tc>
          <w:tcPr>
            <w:tcW w:w="1187" w:type="dxa"/>
            <w:noWrap/>
          </w:tcPr>
          <w:p w14:paraId="561C5247">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w:t>
            </w:r>
          </w:p>
        </w:tc>
        <w:tc>
          <w:tcPr>
            <w:tcW w:w="1187" w:type="dxa"/>
            <w:noWrap/>
          </w:tcPr>
          <w:p w14:paraId="3C73721B">
            <w:pPr>
              <w:spacing w:line="360" w:lineRule="auto"/>
              <w:rPr>
                <w:rFonts w:ascii="宋体" w:hAnsi="宋体" w:cs="宋体"/>
                <w:color w:val="auto"/>
                <w:sz w:val="24"/>
                <w:szCs w:val="24"/>
                <w:highlight w:val="none"/>
              </w:rPr>
            </w:pPr>
          </w:p>
        </w:tc>
        <w:tc>
          <w:tcPr>
            <w:tcW w:w="1187" w:type="dxa"/>
            <w:noWrap/>
          </w:tcPr>
          <w:p w14:paraId="06537937">
            <w:pPr>
              <w:spacing w:line="360" w:lineRule="auto"/>
              <w:rPr>
                <w:rFonts w:ascii="宋体" w:hAnsi="宋体" w:cs="宋体"/>
                <w:color w:val="auto"/>
                <w:sz w:val="24"/>
                <w:szCs w:val="24"/>
                <w:highlight w:val="none"/>
              </w:rPr>
            </w:pPr>
          </w:p>
        </w:tc>
        <w:tc>
          <w:tcPr>
            <w:tcW w:w="1187" w:type="dxa"/>
            <w:noWrap/>
          </w:tcPr>
          <w:p w14:paraId="6B189373">
            <w:pPr>
              <w:spacing w:line="360" w:lineRule="auto"/>
              <w:rPr>
                <w:rFonts w:ascii="宋体" w:hAnsi="宋体" w:cs="宋体"/>
                <w:color w:val="auto"/>
                <w:sz w:val="24"/>
                <w:szCs w:val="24"/>
                <w:highlight w:val="none"/>
              </w:rPr>
            </w:pPr>
          </w:p>
        </w:tc>
        <w:tc>
          <w:tcPr>
            <w:tcW w:w="1550" w:type="dxa"/>
            <w:noWrap/>
          </w:tcPr>
          <w:p w14:paraId="6A53D590">
            <w:pPr>
              <w:spacing w:line="360" w:lineRule="auto"/>
              <w:rPr>
                <w:rFonts w:ascii="宋体" w:hAnsi="宋体" w:cs="宋体"/>
                <w:color w:val="auto"/>
                <w:sz w:val="24"/>
                <w:szCs w:val="24"/>
                <w:highlight w:val="none"/>
              </w:rPr>
            </w:pPr>
          </w:p>
        </w:tc>
        <w:tc>
          <w:tcPr>
            <w:tcW w:w="2055" w:type="dxa"/>
            <w:noWrap/>
          </w:tcPr>
          <w:p w14:paraId="691D63E3">
            <w:pPr>
              <w:spacing w:line="360" w:lineRule="auto"/>
              <w:rPr>
                <w:rFonts w:ascii="宋体" w:hAnsi="宋体" w:cs="宋体"/>
                <w:color w:val="auto"/>
                <w:sz w:val="24"/>
                <w:szCs w:val="24"/>
                <w:highlight w:val="none"/>
              </w:rPr>
            </w:pPr>
          </w:p>
        </w:tc>
      </w:tr>
      <w:tr w14:paraId="1501FD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tcPr>
          <w:p w14:paraId="70FD594B">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报价</w:t>
            </w:r>
          </w:p>
        </w:tc>
        <w:tc>
          <w:tcPr>
            <w:tcW w:w="8353" w:type="dxa"/>
            <w:gridSpan w:val="6"/>
            <w:noWrap/>
          </w:tcPr>
          <w:p w14:paraId="486A2ECC">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合同包内属于节能产品的报价总金额：</w:t>
            </w:r>
            <w:r>
              <w:rPr>
                <w:rFonts w:ascii="宋体" w:hAnsi="宋体" w:cs="宋体"/>
                <w:color w:val="auto"/>
                <w:sz w:val="24"/>
                <w:szCs w:val="24"/>
                <w:highlight w:val="none"/>
                <w:u w:val="single"/>
              </w:rPr>
              <w:t>　　　　　。</w:t>
            </w:r>
          </w:p>
        </w:tc>
      </w:tr>
    </w:tbl>
    <w:p w14:paraId="0DD7E4AC">
      <w:pPr>
        <w:pStyle w:val="19"/>
        <w:spacing w:line="360" w:lineRule="auto"/>
        <w:ind w:firstLine="480"/>
        <w:rPr>
          <w:rFonts w:hint="default" w:ascii="宋体" w:hAnsi="宋体" w:cs="宋体"/>
          <w:color w:val="auto"/>
          <w:sz w:val="24"/>
          <w:szCs w:val="24"/>
          <w:highlight w:val="none"/>
        </w:rPr>
      </w:pP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3"/>
        <w:gridCol w:w="1064"/>
        <w:gridCol w:w="1064"/>
        <w:gridCol w:w="1064"/>
        <w:gridCol w:w="1064"/>
        <w:gridCol w:w="1381"/>
        <w:gridCol w:w="1822"/>
      </w:tblGrid>
      <w:tr w14:paraId="0BBFC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tcPr>
          <w:p w14:paraId="33E29D0E">
            <w:pPr>
              <w:spacing w:line="360" w:lineRule="auto"/>
              <w:rPr>
                <w:rFonts w:ascii="宋体" w:hAnsi="宋体" w:cs="宋体"/>
                <w:color w:val="auto"/>
                <w:sz w:val="24"/>
                <w:szCs w:val="24"/>
                <w:highlight w:val="none"/>
              </w:rPr>
            </w:pPr>
          </w:p>
        </w:tc>
        <w:tc>
          <w:tcPr>
            <w:tcW w:w="8353" w:type="dxa"/>
            <w:gridSpan w:val="6"/>
            <w:noWrap/>
          </w:tcPr>
          <w:p w14:paraId="67DA5150">
            <w:pPr>
              <w:pStyle w:val="19"/>
              <w:spacing w:line="360" w:lineRule="auto"/>
              <w:jc w:val="center"/>
              <w:rPr>
                <w:rFonts w:hint="default" w:ascii="宋体" w:hAnsi="宋体" w:cs="宋体"/>
                <w:color w:val="auto"/>
                <w:sz w:val="24"/>
                <w:szCs w:val="24"/>
                <w:highlight w:val="none"/>
              </w:rPr>
            </w:pPr>
            <w:r>
              <w:rPr>
                <w:rFonts w:ascii="宋体" w:hAnsi="宋体" w:cs="宋体"/>
                <w:color w:val="auto"/>
                <w:sz w:val="24"/>
                <w:szCs w:val="24"/>
                <w:highlight w:val="none"/>
              </w:rPr>
              <w:t>本合同包内属于环境标志产品的报价情况</w:t>
            </w:r>
          </w:p>
        </w:tc>
      </w:tr>
      <w:tr w14:paraId="232AB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tcPr>
          <w:p w14:paraId="4A4BD861">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合同包</w:t>
            </w:r>
          </w:p>
        </w:tc>
        <w:tc>
          <w:tcPr>
            <w:tcW w:w="1187" w:type="dxa"/>
            <w:noWrap/>
          </w:tcPr>
          <w:p w14:paraId="25B15008">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品目号</w:t>
            </w:r>
          </w:p>
        </w:tc>
        <w:tc>
          <w:tcPr>
            <w:tcW w:w="1187" w:type="dxa"/>
            <w:noWrap/>
          </w:tcPr>
          <w:p w14:paraId="43F94C30">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货物名称</w:t>
            </w:r>
          </w:p>
        </w:tc>
        <w:tc>
          <w:tcPr>
            <w:tcW w:w="1187" w:type="dxa"/>
            <w:noWrap/>
          </w:tcPr>
          <w:p w14:paraId="7927DD69">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单价</w:t>
            </w:r>
          </w:p>
        </w:tc>
        <w:tc>
          <w:tcPr>
            <w:tcW w:w="1187" w:type="dxa"/>
            <w:noWrap/>
          </w:tcPr>
          <w:p w14:paraId="2A5F2E26">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数量</w:t>
            </w:r>
          </w:p>
        </w:tc>
        <w:tc>
          <w:tcPr>
            <w:tcW w:w="1550" w:type="dxa"/>
            <w:noWrap/>
          </w:tcPr>
          <w:p w14:paraId="384884D2">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总价</w:t>
            </w:r>
          </w:p>
        </w:tc>
        <w:tc>
          <w:tcPr>
            <w:tcW w:w="2055" w:type="dxa"/>
            <w:noWrap/>
          </w:tcPr>
          <w:p w14:paraId="5477EA13">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认证种类</w:t>
            </w:r>
          </w:p>
        </w:tc>
      </w:tr>
      <w:tr w14:paraId="3858DE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tcPr>
          <w:p w14:paraId="70FFB021">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w:t>
            </w:r>
          </w:p>
        </w:tc>
        <w:tc>
          <w:tcPr>
            <w:tcW w:w="1187" w:type="dxa"/>
            <w:noWrap/>
          </w:tcPr>
          <w:p w14:paraId="6EEBDD56">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*-1</w:t>
            </w:r>
          </w:p>
        </w:tc>
        <w:tc>
          <w:tcPr>
            <w:tcW w:w="1187" w:type="dxa"/>
            <w:noWrap/>
          </w:tcPr>
          <w:p w14:paraId="5F95DEC1">
            <w:pPr>
              <w:spacing w:line="360" w:lineRule="auto"/>
              <w:rPr>
                <w:rFonts w:ascii="宋体" w:hAnsi="宋体" w:cs="宋体"/>
                <w:color w:val="auto"/>
                <w:sz w:val="24"/>
                <w:szCs w:val="24"/>
                <w:highlight w:val="none"/>
              </w:rPr>
            </w:pPr>
          </w:p>
        </w:tc>
        <w:tc>
          <w:tcPr>
            <w:tcW w:w="1187" w:type="dxa"/>
            <w:noWrap/>
          </w:tcPr>
          <w:p w14:paraId="1BAA02CF">
            <w:pPr>
              <w:spacing w:line="360" w:lineRule="auto"/>
              <w:rPr>
                <w:rFonts w:ascii="宋体" w:hAnsi="宋体" w:cs="宋体"/>
                <w:color w:val="auto"/>
                <w:sz w:val="24"/>
                <w:szCs w:val="24"/>
                <w:highlight w:val="none"/>
              </w:rPr>
            </w:pPr>
          </w:p>
        </w:tc>
        <w:tc>
          <w:tcPr>
            <w:tcW w:w="1187" w:type="dxa"/>
            <w:noWrap/>
          </w:tcPr>
          <w:p w14:paraId="735F9FAD">
            <w:pPr>
              <w:spacing w:line="360" w:lineRule="auto"/>
              <w:rPr>
                <w:rFonts w:ascii="宋体" w:hAnsi="宋体" w:cs="宋体"/>
                <w:color w:val="auto"/>
                <w:sz w:val="24"/>
                <w:szCs w:val="24"/>
                <w:highlight w:val="none"/>
              </w:rPr>
            </w:pPr>
          </w:p>
        </w:tc>
        <w:tc>
          <w:tcPr>
            <w:tcW w:w="1550" w:type="dxa"/>
            <w:noWrap/>
          </w:tcPr>
          <w:p w14:paraId="6A4A2159">
            <w:pPr>
              <w:spacing w:line="360" w:lineRule="auto"/>
              <w:rPr>
                <w:rFonts w:ascii="宋体" w:hAnsi="宋体" w:cs="宋体"/>
                <w:color w:val="auto"/>
                <w:sz w:val="24"/>
                <w:szCs w:val="24"/>
                <w:highlight w:val="none"/>
              </w:rPr>
            </w:pPr>
          </w:p>
        </w:tc>
        <w:tc>
          <w:tcPr>
            <w:tcW w:w="2055" w:type="dxa"/>
            <w:noWrap/>
          </w:tcPr>
          <w:p w14:paraId="0884506F">
            <w:pPr>
              <w:spacing w:line="360" w:lineRule="auto"/>
              <w:rPr>
                <w:rFonts w:ascii="宋体" w:hAnsi="宋体" w:cs="宋体"/>
                <w:color w:val="auto"/>
                <w:sz w:val="24"/>
                <w:szCs w:val="24"/>
                <w:highlight w:val="none"/>
              </w:rPr>
            </w:pPr>
          </w:p>
        </w:tc>
      </w:tr>
      <w:tr w14:paraId="0AC829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tcPr>
          <w:p w14:paraId="0B3264BA">
            <w:pPr>
              <w:spacing w:line="360" w:lineRule="auto"/>
              <w:rPr>
                <w:rFonts w:ascii="宋体" w:hAnsi="宋体" w:cs="宋体"/>
                <w:color w:val="auto"/>
                <w:sz w:val="24"/>
                <w:szCs w:val="24"/>
                <w:highlight w:val="none"/>
              </w:rPr>
            </w:pPr>
          </w:p>
        </w:tc>
        <w:tc>
          <w:tcPr>
            <w:tcW w:w="1187" w:type="dxa"/>
            <w:noWrap/>
          </w:tcPr>
          <w:p w14:paraId="70E72E7C">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w:t>
            </w:r>
          </w:p>
        </w:tc>
        <w:tc>
          <w:tcPr>
            <w:tcW w:w="1187" w:type="dxa"/>
            <w:noWrap/>
          </w:tcPr>
          <w:p w14:paraId="39B12CE0">
            <w:pPr>
              <w:spacing w:line="360" w:lineRule="auto"/>
              <w:rPr>
                <w:rFonts w:ascii="宋体" w:hAnsi="宋体" w:cs="宋体"/>
                <w:color w:val="auto"/>
                <w:sz w:val="24"/>
                <w:szCs w:val="24"/>
                <w:highlight w:val="none"/>
              </w:rPr>
            </w:pPr>
          </w:p>
        </w:tc>
        <w:tc>
          <w:tcPr>
            <w:tcW w:w="1187" w:type="dxa"/>
            <w:noWrap/>
          </w:tcPr>
          <w:p w14:paraId="4B0B16E1">
            <w:pPr>
              <w:spacing w:line="360" w:lineRule="auto"/>
              <w:rPr>
                <w:rFonts w:ascii="宋体" w:hAnsi="宋体" w:cs="宋体"/>
                <w:color w:val="auto"/>
                <w:sz w:val="24"/>
                <w:szCs w:val="24"/>
                <w:highlight w:val="none"/>
              </w:rPr>
            </w:pPr>
          </w:p>
        </w:tc>
        <w:tc>
          <w:tcPr>
            <w:tcW w:w="1187" w:type="dxa"/>
            <w:noWrap/>
          </w:tcPr>
          <w:p w14:paraId="5018F69B">
            <w:pPr>
              <w:spacing w:line="360" w:lineRule="auto"/>
              <w:rPr>
                <w:rFonts w:ascii="宋体" w:hAnsi="宋体" w:cs="宋体"/>
                <w:color w:val="auto"/>
                <w:sz w:val="24"/>
                <w:szCs w:val="24"/>
                <w:highlight w:val="none"/>
              </w:rPr>
            </w:pPr>
          </w:p>
        </w:tc>
        <w:tc>
          <w:tcPr>
            <w:tcW w:w="1550" w:type="dxa"/>
            <w:noWrap/>
          </w:tcPr>
          <w:p w14:paraId="086CDEDE">
            <w:pPr>
              <w:spacing w:line="360" w:lineRule="auto"/>
              <w:rPr>
                <w:rFonts w:ascii="宋体" w:hAnsi="宋体" w:cs="宋体"/>
                <w:color w:val="auto"/>
                <w:sz w:val="24"/>
                <w:szCs w:val="24"/>
                <w:highlight w:val="none"/>
              </w:rPr>
            </w:pPr>
          </w:p>
        </w:tc>
        <w:tc>
          <w:tcPr>
            <w:tcW w:w="2055" w:type="dxa"/>
            <w:noWrap/>
          </w:tcPr>
          <w:p w14:paraId="79120112">
            <w:pPr>
              <w:spacing w:line="360" w:lineRule="auto"/>
              <w:rPr>
                <w:rFonts w:ascii="宋体" w:hAnsi="宋体" w:cs="宋体"/>
                <w:color w:val="auto"/>
                <w:sz w:val="24"/>
                <w:szCs w:val="24"/>
                <w:highlight w:val="none"/>
              </w:rPr>
            </w:pPr>
          </w:p>
        </w:tc>
      </w:tr>
      <w:tr w14:paraId="47B7FC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tcPr>
          <w:p w14:paraId="63377FE1">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报价</w:t>
            </w:r>
          </w:p>
        </w:tc>
        <w:tc>
          <w:tcPr>
            <w:tcW w:w="8353" w:type="dxa"/>
            <w:gridSpan w:val="6"/>
            <w:noWrap/>
          </w:tcPr>
          <w:p w14:paraId="65CC8186">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t>合同包内属于环境标志产品的报价总金额：</w:t>
            </w:r>
            <w:r>
              <w:rPr>
                <w:rFonts w:ascii="宋体" w:hAnsi="宋体" w:cs="宋体"/>
                <w:color w:val="auto"/>
                <w:sz w:val="24"/>
                <w:szCs w:val="24"/>
                <w:highlight w:val="none"/>
                <w:u w:val="single"/>
              </w:rPr>
              <w:t>　　　　　。</w:t>
            </w:r>
          </w:p>
        </w:tc>
      </w:tr>
    </w:tbl>
    <w:p w14:paraId="1E83777B">
      <w:pPr>
        <w:pStyle w:val="19"/>
        <w:spacing w:line="360" w:lineRule="auto"/>
        <w:ind w:firstLine="480"/>
        <w:rPr>
          <w:rFonts w:hint="default" w:ascii="宋体" w:hAnsi="宋体" w:cs="宋体"/>
          <w:color w:val="auto"/>
          <w:sz w:val="24"/>
          <w:szCs w:val="24"/>
          <w:highlight w:val="none"/>
        </w:rPr>
      </w:pPr>
    </w:p>
    <w:p w14:paraId="5D8C40B8">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※注意：</w:t>
      </w:r>
    </w:p>
    <w:p w14:paraId="71E9D3B3">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1、对节能、环境标志产品计算价格扣除时，只依据招标文件“投标人须知前附表3：评标方法、评标标准、定标原则”。</w:t>
      </w:r>
    </w:p>
    <w:p w14:paraId="52A51259">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2、本表以合同包为单位，不同合同包请分别填写；同一合同包请按照其品目号顺序分别填写。</w:t>
      </w:r>
    </w:p>
    <w:p w14:paraId="7D837C64">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3、具体统计、计算：</w:t>
      </w:r>
    </w:p>
    <w:p w14:paraId="5ED25B71">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3.1属于政府强制采购的节能产品不享受价格扣除优惠。若投标产品既属于节能产品又属于环境标志产品，分别计算价格扣除优惠。</w:t>
      </w:r>
    </w:p>
    <w:p w14:paraId="017A7B81">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3.2计算结果若除不尽，可四舍五入保留到小数点后两位。</w:t>
      </w:r>
    </w:p>
    <w:p w14:paraId="5B29B69A">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3.3投标人应按照招标文件要求认真统计、计算。</w:t>
      </w:r>
    </w:p>
    <w:p w14:paraId="35B4EEEF">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3.4若无节能、环境标志产品，不填写本表。</w:t>
      </w:r>
    </w:p>
    <w:p w14:paraId="4BCC5D33">
      <w:pPr>
        <w:pStyle w:val="19"/>
        <w:spacing w:line="360" w:lineRule="auto"/>
        <w:ind w:firstLine="480"/>
        <w:jc w:val="right"/>
        <w:rPr>
          <w:rFonts w:hint="default" w:ascii="宋体" w:hAnsi="宋体" w:cs="宋体"/>
          <w:color w:val="auto"/>
          <w:sz w:val="24"/>
          <w:szCs w:val="24"/>
          <w:highlight w:val="none"/>
        </w:rPr>
      </w:pPr>
      <w:r>
        <w:rPr>
          <w:rFonts w:ascii="宋体" w:hAnsi="宋体" w:cs="宋体"/>
          <w:color w:val="auto"/>
          <w:sz w:val="24"/>
          <w:szCs w:val="24"/>
          <w:highlight w:val="none"/>
        </w:rPr>
        <w:t>投标人：</w:t>
      </w:r>
      <w:r>
        <w:rPr>
          <w:rFonts w:ascii="宋体" w:hAnsi="宋体" w:cs="宋体"/>
          <w:color w:val="auto"/>
          <w:sz w:val="24"/>
          <w:szCs w:val="24"/>
          <w:highlight w:val="none"/>
          <w:u w:val="single"/>
        </w:rPr>
        <w:t>（全称并加盖单位公章）</w:t>
      </w:r>
    </w:p>
    <w:p w14:paraId="364D485E">
      <w:pPr>
        <w:pStyle w:val="19"/>
        <w:spacing w:line="360" w:lineRule="auto"/>
        <w:ind w:firstLine="480"/>
        <w:jc w:val="right"/>
        <w:rPr>
          <w:rFonts w:hint="default" w:ascii="宋体" w:hAnsi="宋体" w:cs="宋体"/>
          <w:color w:val="auto"/>
          <w:sz w:val="24"/>
          <w:szCs w:val="24"/>
          <w:highlight w:val="none"/>
        </w:rPr>
      </w:pPr>
      <w:r>
        <w:rPr>
          <w:rFonts w:ascii="宋体" w:hAnsi="宋体" w:cs="宋体"/>
          <w:color w:val="auto"/>
          <w:sz w:val="24"/>
          <w:szCs w:val="24"/>
          <w:highlight w:val="none"/>
        </w:rPr>
        <w:t>日期：</w:t>
      </w:r>
      <w:r>
        <w:rPr>
          <w:rFonts w:ascii="宋体" w:hAnsi="宋体" w:cs="宋体"/>
          <w:color w:val="auto"/>
          <w:sz w:val="24"/>
          <w:szCs w:val="24"/>
          <w:highlight w:val="none"/>
          <w:u w:val="single"/>
        </w:rPr>
        <w:t>　　年　　月　　日</w:t>
      </w:r>
    </w:p>
    <w:p w14:paraId="5B9C0AF7">
      <w:pPr>
        <w:pStyle w:val="19"/>
        <w:spacing w:line="360" w:lineRule="auto"/>
        <w:ind w:firstLine="480"/>
        <w:jc w:val="right"/>
        <w:rPr>
          <w:rFonts w:hint="default" w:ascii="宋体" w:hAnsi="宋体" w:cs="宋体"/>
          <w:color w:val="auto"/>
          <w:sz w:val="24"/>
          <w:szCs w:val="24"/>
          <w:highlight w:val="none"/>
        </w:rPr>
      </w:pPr>
    </w:p>
    <w:p w14:paraId="4A0FB1E7">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br w:type="textWrapping"/>
      </w:r>
    </w:p>
    <w:p w14:paraId="089D057A">
      <w:pPr>
        <w:pStyle w:val="19"/>
        <w:spacing w:line="360" w:lineRule="auto"/>
        <w:rPr>
          <w:rFonts w:hint="default" w:ascii="宋体" w:hAnsi="宋体" w:cs="宋体"/>
          <w:color w:val="auto"/>
          <w:sz w:val="24"/>
          <w:szCs w:val="24"/>
          <w:highlight w:val="none"/>
        </w:rPr>
      </w:pPr>
    </w:p>
    <w:p w14:paraId="0DB22DA8">
      <w:pPr>
        <w:pStyle w:val="19"/>
        <w:spacing w:line="360" w:lineRule="auto"/>
        <w:rPr>
          <w:rFonts w:hint="default" w:ascii="宋体" w:hAnsi="宋体" w:cs="宋体"/>
          <w:color w:val="auto"/>
          <w:sz w:val="24"/>
          <w:szCs w:val="24"/>
          <w:highlight w:val="none"/>
        </w:rPr>
      </w:pPr>
    </w:p>
    <w:p w14:paraId="21A898F5">
      <w:pPr>
        <w:pStyle w:val="19"/>
        <w:spacing w:line="360" w:lineRule="auto"/>
        <w:jc w:val="center"/>
        <w:outlineLvl w:val="3"/>
        <w:rPr>
          <w:rFonts w:hint="default" w:ascii="宋体" w:hAnsi="宋体" w:cs="宋体"/>
          <w:color w:val="auto"/>
          <w:sz w:val="24"/>
          <w:szCs w:val="24"/>
          <w:highlight w:val="none"/>
        </w:rPr>
      </w:pPr>
      <w:r>
        <w:rPr>
          <w:rFonts w:ascii="宋体" w:hAnsi="宋体" w:cs="宋体"/>
          <w:b/>
          <w:color w:val="auto"/>
          <w:sz w:val="24"/>
          <w:szCs w:val="24"/>
          <w:highlight w:val="none"/>
        </w:rPr>
        <w:t>1-②优先类节能产品、环境标志产品证明材料（价格扣除适用，若有）</w:t>
      </w:r>
    </w:p>
    <w:p w14:paraId="5E5ADC6F">
      <w:pPr>
        <w:pStyle w:val="19"/>
        <w:spacing w:line="360" w:lineRule="auto"/>
        <w:jc w:val="center"/>
        <w:outlineLvl w:val="3"/>
        <w:rPr>
          <w:rFonts w:hint="default" w:ascii="宋体" w:hAnsi="宋体" w:cs="宋体"/>
          <w:color w:val="auto"/>
          <w:sz w:val="24"/>
          <w:szCs w:val="24"/>
          <w:highlight w:val="none"/>
        </w:rPr>
      </w:pPr>
      <w:r>
        <w:rPr>
          <w:rFonts w:ascii="宋体" w:hAnsi="宋体" w:cs="宋体"/>
          <w:b/>
          <w:color w:val="auto"/>
          <w:sz w:val="24"/>
          <w:szCs w:val="24"/>
          <w:highlight w:val="none"/>
        </w:rPr>
        <w:t>2小型、微型企业产品等价格扣除证明材料（若有）</w:t>
      </w:r>
    </w:p>
    <w:p w14:paraId="290D5791">
      <w:pPr>
        <w:pStyle w:val="19"/>
        <w:spacing w:line="360" w:lineRule="auto"/>
        <w:jc w:val="center"/>
        <w:outlineLvl w:val="3"/>
        <w:rPr>
          <w:rFonts w:hint="default" w:ascii="宋体" w:hAnsi="宋体" w:cs="宋体"/>
          <w:color w:val="auto"/>
          <w:sz w:val="24"/>
          <w:szCs w:val="24"/>
          <w:highlight w:val="none"/>
        </w:rPr>
      </w:pPr>
      <w:r>
        <w:rPr>
          <w:rFonts w:ascii="宋体" w:hAnsi="宋体" w:cs="宋体"/>
          <w:b/>
          <w:color w:val="auto"/>
          <w:sz w:val="24"/>
          <w:szCs w:val="24"/>
          <w:highlight w:val="none"/>
        </w:rPr>
        <w:t>2-①中小企业声明函（价格扣除适用，若有）</w:t>
      </w:r>
    </w:p>
    <w:p w14:paraId="7EAF2B37">
      <w:pPr>
        <w:pStyle w:val="19"/>
        <w:spacing w:line="360" w:lineRule="auto"/>
        <w:jc w:val="center"/>
        <w:outlineLvl w:val="3"/>
        <w:rPr>
          <w:rFonts w:hint="default" w:ascii="宋体" w:hAnsi="宋体" w:cs="宋体"/>
          <w:color w:val="auto"/>
          <w:sz w:val="24"/>
          <w:szCs w:val="24"/>
          <w:highlight w:val="none"/>
        </w:rPr>
      </w:pPr>
      <w:r>
        <w:rPr>
          <w:rFonts w:ascii="宋体" w:hAnsi="宋体" w:cs="宋体"/>
          <w:b/>
          <w:color w:val="auto"/>
          <w:sz w:val="24"/>
          <w:szCs w:val="24"/>
          <w:highlight w:val="none"/>
        </w:rPr>
        <w:t>中小企业声明函（货物）</w:t>
      </w:r>
    </w:p>
    <w:p w14:paraId="06A4E99C">
      <w:pPr>
        <w:pStyle w:val="19"/>
        <w:spacing w:line="360" w:lineRule="auto"/>
        <w:ind w:firstLine="480"/>
        <w:rPr>
          <w:rFonts w:hint="default" w:ascii="宋体" w:hAnsi="宋体" w:cs="宋体"/>
          <w:color w:val="auto"/>
          <w:sz w:val="24"/>
          <w:szCs w:val="24"/>
          <w:highlight w:val="none"/>
        </w:rPr>
      </w:pPr>
    </w:p>
    <w:p w14:paraId="4FE9707E">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本公司（联合体）郑重声明，根据《政府采购促进中小企业发展管理办法》（财库﹝2020﹞46 号）的规定，本公司（联合体）参加</w:t>
      </w:r>
      <w:r>
        <w:rPr>
          <w:rFonts w:ascii="宋体" w:hAnsi="宋体" w:cs="宋体"/>
          <w:color w:val="auto"/>
          <w:sz w:val="24"/>
          <w:szCs w:val="24"/>
          <w:highlight w:val="none"/>
          <w:u w:val="single"/>
        </w:rPr>
        <w:t>（单位名称）</w:t>
      </w:r>
      <w:r>
        <w:rPr>
          <w:rFonts w:ascii="宋体" w:hAnsi="宋体" w:cs="宋体"/>
          <w:color w:val="auto"/>
          <w:sz w:val="24"/>
          <w:szCs w:val="24"/>
          <w:highlight w:val="none"/>
        </w:rPr>
        <w:t>的</w:t>
      </w:r>
      <w:r>
        <w:rPr>
          <w:rFonts w:ascii="宋体" w:hAnsi="宋体" w:cs="宋体"/>
          <w:color w:val="auto"/>
          <w:sz w:val="24"/>
          <w:szCs w:val="24"/>
          <w:highlight w:val="none"/>
          <w:u w:val="single"/>
        </w:rPr>
        <w:t>（项目名称）</w:t>
      </w:r>
      <w:r>
        <w:rPr>
          <w:rFonts w:ascii="宋体" w:hAnsi="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3064D194">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1.</w:t>
      </w:r>
      <w:r>
        <w:rPr>
          <w:rFonts w:ascii="宋体" w:hAnsi="宋体" w:cs="宋体"/>
          <w:color w:val="auto"/>
          <w:sz w:val="24"/>
          <w:szCs w:val="24"/>
          <w:highlight w:val="none"/>
          <w:u w:val="single"/>
        </w:rPr>
        <w:t xml:space="preserve"> （标的名称） </w:t>
      </w:r>
      <w:r>
        <w:rPr>
          <w:rFonts w:ascii="宋体" w:hAnsi="宋体" w:cs="宋体"/>
          <w:color w:val="auto"/>
          <w:sz w:val="24"/>
          <w:szCs w:val="24"/>
          <w:highlight w:val="none"/>
        </w:rPr>
        <w:t>，属于</w:t>
      </w:r>
      <w:r>
        <w:rPr>
          <w:rFonts w:ascii="宋体" w:hAnsi="宋体" w:cs="宋体"/>
          <w:color w:val="auto"/>
          <w:sz w:val="24"/>
          <w:szCs w:val="24"/>
          <w:highlight w:val="none"/>
          <w:u w:val="single"/>
        </w:rPr>
        <w:t>（招标文件中明确的所属行业）</w:t>
      </w:r>
      <w:r>
        <w:rPr>
          <w:rFonts w:ascii="宋体" w:hAnsi="宋体" w:cs="宋体"/>
          <w:color w:val="auto"/>
          <w:sz w:val="24"/>
          <w:szCs w:val="24"/>
          <w:highlight w:val="none"/>
        </w:rPr>
        <w:t>行业；制造商为</w:t>
      </w:r>
      <w:r>
        <w:rPr>
          <w:rFonts w:ascii="宋体" w:hAnsi="宋体" w:cs="宋体"/>
          <w:color w:val="auto"/>
          <w:sz w:val="24"/>
          <w:szCs w:val="24"/>
          <w:highlight w:val="none"/>
          <w:u w:val="single"/>
        </w:rPr>
        <w:t>（企业名称）</w:t>
      </w:r>
      <w:r>
        <w:rPr>
          <w:rFonts w:ascii="宋体" w:hAnsi="宋体" w:cs="宋体"/>
          <w:color w:val="auto"/>
          <w:sz w:val="24"/>
          <w:szCs w:val="24"/>
          <w:highlight w:val="none"/>
        </w:rPr>
        <w:t>，从业人员</w:t>
      </w:r>
      <w:r>
        <w:rPr>
          <w:rFonts w:ascii="宋体" w:hAnsi="宋体" w:cs="宋体"/>
          <w:color w:val="auto"/>
          <w:sz w:val="24"/>
          <w:szCs w:val="24"/>
          <w:highlight w:val="none"/>
          <w:u w:val="single"/>
        </w:rPr>
        <w:t>　　　　　</w:t>
      </w:r>
      <w:r>
        <w:rPr>
          <w:rFonts w:ascii="宋体" w:hAnsi="宋体" w:cs="宋体"/>
          <w:color w:val="auto"/>
          <w:sz w:val="24"/>
          <w:szCs w:val="24"/>
          <w:highlight w:val="none"/>
        </w:rPr>
        <w:t>人，营业收入为</w:t>
      </w:r>
      <w:r>
        <w:rPr>
          <w:rFonts w:ascii="宋体" w:hAnsi="宋体" w:cs="宋体"/>
          <w:color w:val="auto"/>
          <w:sz w:val="24"/>
          <w:szCs w:val="24"/>
          <w:highlight w:val="none"/>
          <w:u w:val="single"/>
        </w:rPr>
        <w:t>　　　　　</w:t>
      </w:r>
      <w:r>
        <w:rPr>
          <w:rFonts w:ascii="宋体" w:hAnsi="宋体" w:cs="宋体"/>
          <w:color w:val="auto"/>
          <w:sz w:val="24"/>
          <w:szCs w:val="24"/>
          <w:highlight w:val="none"/>
        </w:rPr>
        <w:t>万元，资产总额为</w:t>
      </w:r>
      <w:r>
        <w:rPr>
          <w:rFonts w:ascii="宋体" w:hAnsi="宋体" w:cs="宋体"/>
          <w:color w:val="auto"/>
          <w:sz w:val="24"/>
          <w:szCs w:val="24"/>
          <w:highlight w:val="none"/>
          <w:u w:val="single"/>
        </w:rPr>
        <w:t>　　　　　</w:t>
      </w:r>
      <w:r>
        <w:rPr>
          <w:rFonts w:ascii="宋体" w:hAnsi="宋体" w:cs="宋体"/>
          <w:color w:val="auto"/>
          <w:sz w:val="24"/>
          <w:szCs w:val="24"/>
          <w:highlight w:val="none"/>
        </w:rPr>
        <w:t>万元</w:t>
      </w:r>
      <w:r>
        <w:rPr>
          <w:rFonts w:ascii="宋体" w:hAnsi="宋体" w:cs="宋体"/>
          <w:color w:val="auto"/>
          <w:sz w:val="24"/>
          <w:szCs w:val="24"/>
          <w:highlight w:val="none"/>
          <w:vertAlign w:val="superscript"/>
        </w:rPr>
        <w:t>1</w:t>
      </w:r>
      <w:r>
        <w:rPr>
          <w:rFonts w:ascii="宋体" w:hAnsi="宋体" w:cs="宋体"/>
          <w:color w:val="auto"/>
          <w:sz w:val="24"/>
          <w:szCs w:val="24"/>
          <w:highlight w:val="none"/>
        </w:rPr>
        <w:t>，属于</w:t>
      </w:r>
      <w:r>
        <w:rPr>
          <w:rFonts w:ascii="宋体" w:hAnsi="宋体" w:cs="宋体"/>
          <w:color w:val="auto"/>
          <w:sz w:val="24"/>
          <w:szCs w:val="24"/>
          <w:highlight w:val="none"/>
          <w:u w:val="single"/>
        </w:rPr>
        <w:t>（中型企业、小型企业、微型企业）</w:t>
      </w:r>
      <w:r>
        <w:rPr>
          <w:rFonts w:ascii="宋体" w:hAnsi="宋体" w:cs="宋体"/>
          <w:color w:val="auto"/>
          <w:sz w:val="24"/>
          <w:szCs w:val="24"/>
          <w:highlight w:val="none"/>
        </w:rPr>
        <w:t>；</w:t>
      </w:r>
    </w:p>
    <w:p w14:paraId="50BB8257">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2.</w:t>
      </w:r>
      <w:r>
        <w:rPr>
          <w:rFonts w:ascii="宋体" w:hAnsi="宋体" w:cs="宋体"/>
          <w:color w:val="auto"/>
          <w:sz w:val="24"/>
          <w:szCs w:val="24"/>
          <w:highlight w:val="none"/>
          <w:u w:val="single"/>
        </w:rPr>
        <w:t xml:space="preserve"> （标的名称） </w:t>
      </w:r>
      <w:r>
        <w:rPr>
          <w:rFonts w:ascii="宋体" w:hAnsi="宋体" w:cs="宋体"/>
          <w:color w:val="auto"/>
          <w:sz w:val="24"/>
          <w:szCs w:val="24"/>
          <w:highlight w:val="none"/>
        </w:rPr>
        <w:t>，属于</w:t>
      </w:r>
      <w:r>
        <w:rPr>
          <w:rFonts w:ascii="宋体" w:hAnsi="宋体" w:cs="宋体"/>
          <w:color w:val="auto"/>
          <w:sz w:val="24"/>
          <w:szCs w:val="24"/>
          <w:highlight w:val="none"/>
          <w:u w:val="single"/>
        </w:rPr>
        <w:t>（招标文件中明确的所属行业）</w:t>
      </w:r>
      <w:r>
        <w:rPr>
          <w:rFonts w:ascii="宋体" w:hAnsi="宋体" w:cs="宋体"/>
          <w:color w:val="auto"/>
          <w:sz w:val="24"/>
          <w:szCs w:val="24"/>
          <w:highlight w:val="none"/>
        </w:rPr>
        <w:t>行业；制造商为</w:t>
      </w:r>
      <w:r>
        <w:rPr>
          <w:rFonts w:ascii="宋体" w:hAnsi="宋体" w:cs="宋体"/>
          <w:color w:val="auto"/>
          <w:sz w:val="24"/>
          <w:szCs w:val="24"/>
          <w:highlight w:val="none"/>
          <w:u w:val="single"/>
        </w:rPr>
        <w:t>（企业名称）</w:t>
      </w:r>
      <w:r>
        <w:rPr>
          <w:rFonts w:ascii="宋体" w:hAnsi="宋体" w:cs="宋体"/>
          <w:color w:val="auto"/>
          <w:sz w:val="24"/>
          <w:szCs w:val="24"/>
          <w:highlight w:val="none"/>
        </w:rPr>
        <w:t>，从业人员</w:t>
      </w:r>
      <w:r>
        <w:rPr>
          <w:rFonts w:ascii="宋体" w:hAnsi="宋体" w:cs="宋体"/>
          <w:color w:val="auto"/>
          <w:sz w:val="24"/>
          <w:szCs w:val="24"/>
          <w:highlight w:val="none"/>
          <w:u w:val="single"/>
        </w:rPr>
        <w:t>　　　　　</w:t>
      </w:r>
      <w:r>
        <w:rPr>
          <w:rFonts w:ascii="宋体" w:hAnsi="宋体" w:cs="宋体"/>
          <w:color w:val="auto"/>
          <w:sz w:val="24"/>
          <w:szCs w:val="24"/>
          <w:highlight w:val="none"/>
        </w:rPr>
        <w:t>人，营业收入为</w:t>
      </w:r>
      <w:r>
        <w:rPr>
          <w:rFonts w:ascii="宋体" w:hAnsi="宋体" w:cs="宋体"/>
          <w:color w:val="auto"/>
          <w:sz w:val="24"/>
          <w:szCs w:val="24"/>
          <w:highlight w:val="none"/>
          <w:u w:val="single"/>
        </w:rPr>
        <w:t>　　　　　</w:t>
      </w:r>
      <w:r>
        <w:rPr>
          <w:rFonts w:ascii="宋体" w:hAnsi="宋体" w:cs="宋体"/>
          <w:color w:val="auto"/>
          <w:sz w:val="24"/>
          <w:szCs w:val="24"/>
          <w:highlight w:val="none"/>
        </w:rPr>
        <w:t>万元，资产总额为</w:t>
      </w:r>
      <w:r>
        <w:rPr>
          <w:rFonts w:ascii="宋体" w:hAnsi="宋体" w:cs="宋体"/>
          <w:color w:val="auto"/>
          <w:sz w:val="24"/>
          <w:szCs w:val="24"/>
          <w:highlight w:val="none"/>
          <w:u w:val="single"/>
        </w:rPr>
        <w:t>　　　　　</w:t>
      </w:r>
      <w:r>
        <w:rPr>
          <w:rFonts w:ascii="宋体" w:hAnsi="宋体" w:cs="宋体"/>
          <w:color w:val="auto"/>
          <w:sz w:val="24"/>
          <w:szCs w:val="24"/>
          <w:highlight w:val="none"/>
        </w:rPr>
        <w:t>万元，属于</w:t>
      </w:r>
      <w:r>
        <w:rPr>
          <w:rFonts w:ascii="宋体" w:hAnsi="宋体" w:cs="宋体"/>
          <w:color w:val="auto"/>
          <w:sz w:val="24"/>
          <w:szCs w:val="24"/>
          <w:highlight w:val="none"/>
          <w:u w:val="single"/>
        </w:rPr>
        <w:t>（中型企业、小型企业、微型企业）</w:t>
      </w:r>
      <w:r>
        <w:rPr>
          <w:rFonts w:ascii="宋体" w:hAnsi="宋体" w:cs="宋体"/>
          <w:color w:val="auto"/>
          <w:sz w:val="24"/>
          <w:szCs w:val="24"/>
          <w:highlight w:val="none"/>
        </w:rPr>
        <w:t>；</w:t>
      </w:r>
    </w:p>
    <w:p w14:paraId="4940A08B">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w:t>
      </w:r>
    </w:p>
    <w:p w14:paraId="5A83DC17">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以上企业，不属于大企业的分支机构，不存在控股股东为大企业的情形，也不存在与大企业的负责人为同一人的情形。</w:t>
      </w:r>
    </w:p>
    <w:p w14:paraId="7A95D29F">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本企业对上述声明内容的真实性负责。如有虚假，将依法承担相应责任。</w:t>
      </w:r>
    </w:p>
    <w:p w14:paraId="4D999B4C">
      <w:pPr>
        <w:pStyle w:val="19"/>
        <w:spacing w:line="360" w:lineRule="auto"/>
        <w:ind w:firstLine="480"/>
        <w:jc w:val="right"/>
        <w:rPr>
          <w:rFonts w:hint="default" w:ascii="宋体" w:hAnsi="宋体" w:cs="宋体"/>
          <w:color w:val="auto"/>
          <w:sz w:val="24"/>
          <w:szCs w:val="24"/>
          <w:highlight w:val="none"/>
        </w:rPr>
      </w:pPr>
      <w:r>
        <w:rPr>
          <w:rFonts w:ascii="宋体" w:hAnsi="宋体" w:cs="宋体"/>
          <w:color w:val="auto"/>
          <w:sz w:val="24"/>
          <w:szCs w:val="24"/>
          <w:highlight w:val="none"/>
        </w:rPr>
        <w:t>投标人：</w:t>
      </w:r>
      <w:r>
        <w:rPr>
          <w:rFonts w:ascii="宋体" w:hAnsi="宋体" w:cs="宋体"/>
          <w:color w:val="auto"/>
          <w:sz w:val="24"/>
          <w:szCs w:val="24"/>
          <w:highlight w:val="none"/>
          <w:u w:val="single"/>
        </w:rPr>
        <w:t>（全称并加盖单位公章）</w:t>
      </w:r>
    </w:p>
    <w:p w14:paraId="539980DF">
      <w:pPr>
        <w:pStyle w:val="19"/>
        <w:spacing w:line="360" w:lineRule="auto"/>
        <w:ind w:firstLine="480"/>
        <w:jc w:val="right"/>
        <w:rPr>
          <w:rFonts w:hint="default" w:ascii="宋体" w:hAnsi="宋体" w:cs="宋体"/>
          <w:color w:val="auto"/>
          <w:sz w:val="24"/>
          <w:szCs w:val="24"/>
          <w:highlight w:val="none"/>
        </w:rPr>
      </w:pPr>
      <w:r>
        <w:rPr>
          <w:rFonts w:ascii="宋体" w:hAnsi="宋体" w:cs="宋体"/>
          <w:color w:val="auto"/>
          <w:sz w:val="24"/>
          <w:szCs w:val="24"/>
          <w:highlight w:val="none"/>
        </w:rPr>
        <w:t>日期：</w:t>
      </w:r>
      <w:r>
        <w:rPr>
          <w:rFonts w:ascii="宋体" w:hAnsi="宋体" w:cs="宋体"/>
          <w:color w:val="auto"/>
          <w:sz w:val="24"/>
          <w:szCs w:val="24"/>
          <w:highlight w:val="none"/>
          <w:u w:val="single"/>
        </w:rPr>
        <w:t>　　年　　月　　日</w:t>
      </w:r>
    </w:p>
    <w:p w14:paraId="6BE81992">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※注意：</w:t>
      </w:r>
    </w:p>
    <w:p w14:paraId="3B2EE1A6">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1、从业人员、营业收入、资产总额填报上一年度数据，无上一年度数据的新成立企业可不填报。</w:t>
      </w:r>
    </w:p>
    <w:p w14:paraId="61706AEB">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734B507">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2F53D2EA">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br w:type="textWrapping"/>
      </w:r>
      <w:r>
        <w:rPr>
          <w:rFonts w:ascii="宋体" w:hAnsi="宋体" w:cs="宋体"/>
          <w:color w:val="auto"/>
          <w:sz w:val="24"/>
          <w:szCs w:val="24"/>
          <w:highlight w:val="none"/>
        </w:rPr>
        <w:br w:type="page"/>
      </w:r>
    </w:p>
    <w:p w14:paraId="4A10BE50">
      <w:pPr>
        <w:pStyle w:val="19"/>
        <w:spacing w:line="360" w:lineRule="auto"/>
        <w:jc w:val="center"/>
        <w:outlineLvl w:val="3"/>
        <w:rPr>
          <w:rFonts w:hint="default" w:ascii="宋体" w:hAnsi="宋体" w:cs="宋体"/>
          <w:color w:val="auto"/>
          <w:sz w:val="24"/>
          <w:szCs w:val="24"/>
          <w:highlight w:val="none"/>
        </w:rPr>
      </w:pPr>
      <w:r>
        <w:rPr>
          <w:rFonts w:ascii="宋体" w:hAnsi="宋体" w:cs="宋体"/>
          <w:b/>
          <w:color w:val="auto"/>
          <w:sz w:val="24"/>
          <w:szCs w:val="24"/>
          <w:highlight w:val="none"/>
        </w:rPr>
        <w:t>2-②小型、微型企业等证明材料（价格扣除适用，若有）</w:t>
      </w:r>
    </w:p>
    <w:p w14:paraId="3CDBF66F">
      <w:pPr>
        <w:pStyle w:val="19"/>
        <w:spacing w:line="360" w:lineRule="auto"/>
        <w:ind w:firstLine="480"/>
        <w:jc w:val="center"/>
        <w:rPr>
          <w:rFonts w:hint="default" w:ascii="宋体" w:hAnsi="宋体" w:cs="宋体"/>
          <w:color w:val="auto"/>
          <w:sz w:val="24"/>
          <w:szCs w:val="24"/>
          <w:highlight w:val="none"/>
        </w:rPr>
      </w:pPr>
      <w:r>
        <w:rPr>
          <w:rFonts w:ascii="宋体" w:hAnsi="宋体" w:cs="宋体"/>
          <w:color w:val="auto"/>
          <w:sz w:val="24"/>
          <w:szCs w:val="24"/>
          <w:highlight w:val="none"/>
        </w:rPr>
        <w:t>编制说明</w:t>
      </w:r>
    </w:p>
    <w:p w14:paraId="6438B148">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1、投标人应按照招标文件要求提供相应证明材料，证明材料应与《中小企业声明函》的内容相一致，否则视为《中小企业声明函》内容不真实。</w:t>
      </w:r>
    </w:p>
    <w:p w14:paraId="4E29CDB1">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54D7282E">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5C21E24F">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附：</w:t>
      </w:r>
    </w:p>
    <w:p w14:paraId="157E9F7B">
      <w:pPr>
        <w:pStyle w:val="19"/>
        <w:spacing w:line="360" w:lineRule="auto"/>
        <w:jc w:val="center"/>
        <w:outlineLvl w:val="3"/>
        <w:rPr>
          <w:rFonts w:hint="default" w:ascii="宋体" w:hAnsi="宋体" w:cs="宋体"/>
          <w:color w:val="auto"/>
          <w:sz w:val="24"/>
          <w:szCs w:val="24"/>
          <w:highlight w:val="none"/>
        </w:rPr>
      </w:pPr>
      <w:r>
        <w:rPr>
          <w:rFonts w:ascii="宋体" w:hAnsi="宋体" w:cs="宋体"/>
          <w:b/>
          <w:color w:val="auto"/>
          <w:sz w:val="24"/>
          <w:szCs w:val="24"/>
          <w:highlight w:val="none"/>
        </w:rPr>
        <w:t>残疾人福利性单位声明函（价格扣除适用，若有）</w:t>
      </w:r>
    </w:p>
    <w:p w14:paraId="5784D15C">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6A5917B6">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06833438">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 ）由本投标人承建的（填写“所投采购包、品目号”）工程</w:t>
      </w:r>
    </w:p>
    <w:p w14:paraId="4B129C0E">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 ）由本投标人承接的（填写“所投采购包、品目号”）服务；</w:t>
      </w:r>
    </w:p>
    <w:p w14:paraId="1A771405">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本投标人对上述声明的真实性负责。如有虚假，将依法承担相应责任。</w:t>
      </w:r>
    </w:p>
    <w:p w14:paraId="40763F1B">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备注：</w:t>
      </w:r>
    </w:p>
    <w:p w14:paraId="192E7A6F">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1、请投标人按照实际情况编制填写本声明函，并在相应的（）中打“√”。</w:t>
      </w:r>
    </w:p>
    <w:p w14:paraId="1B8370DC">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2、若《残疾人福利性单位声明函》内容不真实，视为提供虚假材料。</w:t>
      </w:r>
    </w:p>
    <w:p w14:paraId="4C8FD5B7">
      <w:pPr>
        <w:pStyle w:val="19"/>
        <w:spacing w:line="360" w:lineRule="auto"/>
        <w:ind w:firstLine="480"/>
        <w:jc w:val="right"/>
        <w:rPr>
          <w:rFonts w:hint="default" w:ascii="宋体" w:hAnsi="宋体" w:cs="宋体"/>
          <w:color w:val="auto"/>
          <w:sz w:val="24"/>
          <w:szCs w:val="24"/>
          <w:highlight w:val="none"/>
        </w:rPr>
      </w:pPr>
      <w:r>
        <w:rPr>
          <w:rFonts w:ascii="宋体" w:hAnsi="宋体" w:cs="宋体"/>
          <w:color w:val="auto"/>
          <w:sz w:val="24"/>
          <w:szCs w:val="24"/>
          <w:highlight w:val="none"/>
        </w:rPr>
        <w:t>投标人：</w:t>
      </w:r>
      <w:r>
        <w:rPr>
          <w:rFonts w:ascii="宋体" w:hAnsi="宋体" w:cs="宋体"/>
          <w:color w:val="auto"/>
          <w:sz w:val="24"/>
          <w:szCs w:val="24"/>
          <w:highlight w:val="none"/>
          <w:u w:val="single"/>
        </w:rPr>
        <w:t>（全称并加盖单位公章）</w:t>
      </w:r>
    </w:p>
    <w:p w14:paraId="64102C7C">
      <w:pPr>
        <w:pStyle w:val="19"/>
        <w:spacing w:line="360" w:lineRule="auto"/>
        <w:ind w:firstLine="480"/>
        <w:jc w:val="right"/>
        <w:rPr>
          <w:rFonts w:hint="default" w:ascii="宋体" w:hAnsi="宋体" w:cs="宋体"/>
          <w:color w:val="auto"/>
          <w:sz w:val="24"/>
          <w:szCs w:val="24"/>
          <w:highlight w:val="none"/>
        </w:rPr>
      </w:pPr>
      <w:r>
        <w:rPr>
          <w:rFonts w:ascii="宋体" w:hAnsi="宋体" w:cs="宋体"/>
          <w:color w:val="auto"/>
          <w:sz w:val="24"/>
          <w:szCs w:val="24"/>
          <w:highlight w:val="none"/>
        </w:rPr>
        <w:t>日期：</w:t>
      </w:r>
      <w:r>
        <w:rPr>
          <w:rFonts w:ascii="宋体" w:hAnsi="宋体" w:cs="宋体"/>
          <w:color w:val="auto"/>
          <w:sz w:val="24"/>
          <w:szCs w:val="24"/>
          <w:highlight w:val="none"/>
          <w:u w:val="single"/>
        </w:rPr>
        <w:t>　　年　　月　　日</w:t>
      </w:r>
    </w:p>
    <w:p w14:paraId="5CFAD0AE">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br w:type="textWrapping"/>
      </w:r>
      <w:r>
        <w:rPr>
          <w:rFonts w:ascii="宋体" w:hAnsi="宋体" w:cs="宋体"/>
          <w:color w:val="auto"/>
          <w:sz w:val="24"/>
          <w:szCs w:val="24"/>
          <w:highlight w:val="none"/>
        </w:rPr>
        <w:br w:type="page"/>
      </w:r>
    </w:p>
    <w:p w14:paraId="269D1850">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附：</w:t>
      </w:r>
    </w:p>
    <w:p w14:paraId="701F931E">
      <w:pPr>
        <w:pStyle w:val="19"/>
        <w:spacing w:line="360" w:lineRule="auto"/>
        <w:jc w:val="center"/>
        <w:outlineLvl w:val="3"/>
        <w:rPr>
          <w:rFonts w:hint="default" w:ascii="宋体" w:hAnsi="宋体" w:cs="宋体"/>
          <w:color w:val="auto"/>
          <w:sz w:val="24"/>
          <w:szCs w:val="24"/>
          <w:highlight w:val="none"/>
        </w:rPr>
      </w:pPr>
      <w:r>
        <w:rPr>
          <w:rFonts w:ascii="宋体" w:hAnsi="宋体" w:cs="宋体"/>
          <w:b/>
          <w:color w:val="auto"/>
          <w:sz w:val="24"/>
          <w:szCs w:val="24"/>
          <w:highlight w:val="none"/>
        </w:rPr>
        <w:t>监狱企业证明材料</w:t>
      </w:r>
    </w:p>
    <w:p w14:paraId="48ADA0D0">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785F1785">
      <w:pPr>
        <w:pStyle w:val="19"/>
        <w:spacing w:line="360" w:lineRule="auto"/>
        <w:rPr>
          <w:rFonts w:hint="default" w:ascii="宋体" w:hAnsi="宋体" w:cs="宋体"/>
          <w:color w:val="auto"/>
          <w:sz w:val="24"/>
          <w:szCs w:val="24"/>
          <w:highlight w:val="none"/>
        </w:rPr>
      </w:pPr>
      <w:r>
        <w:rPr>
          <w:rFonts w:ascii="宋体" w:hAnsi="宋体" w:cs="宋体"/>
          <w:color w:val="auto"/>
          <w:sz w:val="24"/>
          <w:szCs w:val="24"/>
          <w:highlight w:val="none"/>
        </w:rPr>
        <w:br w:type="textWrapping"/>
      </w:r>
      <w:r>
        <w:rPr>
          <w:rFonts w:ascii="宋体" w:hAnsi="宋体" w:cs="宋体"/>
          <w:color w:val="auto"/>
          <w:sz w:val="24"/>
          <w:szCs w:val="24"/>
          <w:highlight w:val="none"/>
        </w:rPr>
        <w:br w:type="page"/>
      </w:r>
    </w:p>
    <w:p w14:paraId="12C9859B">
      <w:pPr>
        <w:pStyle w:val="19"/>
        <w:spacing w:line="360" w:lineRule="auto"/>
        <w:jc w:val="center"/>
        <w:outlineLvl w:val="3"/>
        <w:rPr>
          <w:rFonts w:hint="default" w:ascii="宋体" w:hAnsi="宋体" w:cs="宋体"/>
          <w:color w:val="auto"/>
          <w:sz w:val="24"/>
          <w:szCs w:val="24"/>
          <w:highlight w:val="none"/>
        </w:rPr>
      </w:pPr>
      <w:r>
        <w:rPr>
          <w:rFonts w:ascii="宋体" w:hAnsi="宋体" w:cs="宋体"/>
          <w:b/>
          <w:color w:val="auto"/>
          <w:sz w:val="24"/>
          <w:szCs w:val="24"/>
          <w:highlight w:val="none"/>
        </w:rPr>
        <w:t>3招标文件规定的其他价格扣除证明材料（若有）</w:t>
      </w:r>
    </w:p>
    <w:p w14:paraId="39D6608B">
      <w:pPr>
        <w:pStyle w:val="19"/>
        <w:spacing w:line="360" w:lineRule="auto"/>
        <w:ind w:firstLine="480"/>
        <w:jc w:val="center"/>
        <w:rPr>
          <w:rFonts w:hint="default" w:ascii="宋体" w:hAnsi="宋体" w:cs="宋体"/>
          <w:color w:val="auto"/>
          <w:sz w:val="24"/>
          <w:szCs w:val="24"/>
          <w:highlight w:val="none"/>
        </w:rPr>
      </w:pPr>
      <w:r>
        <w:rPr>
          <w:rFonts w:ascii="宋体" w:hAnsi="宋体" w:cs="宋体"/>
          <w:color w:val="auto"/>
          <w:sz w:val="24"/>
          <w:szCs w:val="24"/>
          <w:highlight w:val="none"/>
        </w:rPr>
        <w:t>编制说明</w:t>
      </w:r>
    </w:p>
    <w:p w14:paraId="42F7FFED">
      <w:pPr>
        <w:pStyle w:val="19"/>
        <w:spacing w:line="360" w:lineRule="auto"/>
        <w:ind w:firstLine="480"/>
        <w:rPr>
          <w:rFonts w:hint="default" w:ascii="宋体" w:hAnsi="宋体" w:cs="宋体"/>
          <w:color w:val="auto"/>
          <w:sz w:val="24"/>
          <w:szCs w:val="24"/>
          <w:highlight w:val="none"/>
        </w:rPr>
      </w:pPr>
      <w:r>
        <w:rPr>
          <w:rFonts w:ascii="宋体" w:hAnsi="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3BD8BFCE">
      <w:pPr>
        <w:spacing w:line="360" w:lineRule="auto"/>
        <w:rPr>
          <w:rFonts w:ascii="宋体" w:hAnsi="宋体" w:cs="宋体"/>
          <w:color w:val="auto"/>
          <w:sz w:val="24"/>
          <w:szCs w:val="24"/>
          <w:highlight w:val="none"/>
        </w:rPr>
      </w:pPr>
    </w:p>
    <w:p w14:paraId="4C70F686">
      <w:pPr>
        <w:spacing w:line="360" w:lineRule="auto"/>
        <w:rPr>
          <w:rFonts w:ascii="宋体" w:hAnsi="宋体" w:cs="宋体"/>
          <w:color w:val="auto"/>
          <w:kern w:val="0"/>
          <w:sz w:val="24"/>
          <w:szCs w:val="24"/>
          <w:highlight w:val="none"/>
        </w:rPr>
      </w:pPr>
    </w:p>
    <w:p w14:paraId="63D4CFE3">
      <w:pPr>
        <w:spacing w:line="360" w:lineRule="auto"/>
        <w:rPr>
          <w:rFonts w:ascii="宋体" w:hAnsi="宋体" w:cs="宋体"/>
          <w:color w:val="auto"/>
          <w:kern w:val="0"/>
          <w:sz w:val="24"/>
          <w:szCs w:val="24"/>
          <w:highlight w:val="none"/>
        </w:rPr>
      </w:pPr>
    </w:p>
    <w:p w14:paraId="30527B99">
      <w:pPr>
        <w:pStyle w:val="12"/>
        <w:ind w:firstLine="480"/>
        <w:rPr>
          <w:rFonts w:ascii="宋体" w:hAnsi="宋体" w:cs="宋体"/>
          <w:color w:val="auto"/>
          <w:kern w:val="0"/>
          <w:sz w:val="24"/>
          <w:szCs w:val="24"/>
          <w:highlight w:val="none"/>
        </w:rPr>
      </w:pPr>
    </w:p>
    <w:p w14:paraId="7DDF0629">
      <w:pPr>
        <w:rPr>
          <w:rFonts w:ascii="宋体" w:hAnsi="宋体" w:cs="宋体"/>
          <w:color w:val="auto"/>
          <w:kern w:val="0"/>
          <w:sz w:val="24"/>
          <w:szCs w:val="24"/>
          <w:highlight w:val="none"/>
        </w:rPr>
      </w:pPr>
    </w:p>
    <w:p w14:paraId="18E920D1">
      <w:pPr>
        <w:pStyle w:val="12"/>
        <w:ind w:firstLine="480"/>
        <w:rPr>
          <w:rFonts w:ascii="宋体" w:hAnsi="宋体" w:cs="宋体"/>
          <w:color w:val="auto"/>
          <w:kern w:val="0"/>
          <w:sz w:val="24"/>
          <w:szCs w:val="24"/>
          <w:highlight w:val="none"/>
        </w:rPr>
      </w:pPr>
    </w:p>
    <w:p w14:paraId="1E8E92ED">
      <w:pPr>
        <w:rPr>
          <w:rFonts w:ascii="宋体" w:hAnsi="宋体" w:cs="宋体"/>
          <w:color w:val="auto"/>
          <w:kern w:val="0"/>
          <w:sz w:val="24"/>
          <w:szCs w:val="24"/>
          <w:highlight w:val="none"/>
        </w:rPr>
      </w:pPr>
    </w:p>
    <w:p w14:paraId="09506467">
      <w:pPr>
        <w:pStyle w:val="12"/>
        <w:ind w:firstLine="480"/>
        <w:rPr>
          <w:rFonts w:ascii="宋体" w:hAnsi="宋体" w:cs="宋体"/>
          <w:color w:val="auto"/>
          <w:kern w:val="0"/>
          <w:sz w:val="24"/>
          <w:szCs w:val="24"/>
          <w:highlight w:val="none"/>
        </w:rPr>
      </w:pPr>
    </w:p>
    <w:p w14:paraId="05AE485F">
      <w:pPr>
        <w:rPr>
          <w:rFonts w:ascii="宋体" w:hAnsi="宋体" w:cs="宋体"/>
          <w:color w:val="auto"/>
          <w:kern w:val="0"/>
          <w:sz w:val="24"/>
          <w:szCs w:val="24"/>
          <w:highlight w:val="none"/>
        </w:rPr>
      </w:pPr>
    </w:p>
    <w:p w14:paraId="357CD7B0">
      <w:pPr>
        <w:pStyle w:val="12"/>
        <w:ind w:firstLine="480"/>
        <w:rPr>
          <w:rFonts w:ascii="宋体" w:hAnsi="宋体" w:cs="宋体"/>
          <w:color w:val="auto"/>
          <w:kern w:val="0"/>
          <w:sz w:val="24"/>
          <w:szCs w:val="24"/>
          <w:highlight w:val="none"/>
        </w:rPr>
      </w:pPr>
    </w:p>
    <w:p w14:paraId="2495D9EE">
      <w:pPr>
        <w:rPr>
          <w:rFonts w:ascii="宋体" w:hAnsi="宋体" w:cs="宋体"/>
          <w:color w:val="auto"/>
          <w:kern w:val="0"/>
          <w:sz w:val="24"/>
          <w:szCs w:val="24"/>
          <w:highlight w:val="none"/>
        </w:rPr>
      </w:pPr>
    </w:p>
    <w:p w14:paraId="73970758">
      <w:pPr>
        <w:pStyle w:val="12"/>
        <w:ind w:firstLine="480"/>
        <w:rPr>
          <w:rFonts w:ascii="宋体" w:hAnsi="宋体" w:cs="宋体"/>
          <w:color w:val="auto"/>
          <w:kern w:val="0"/>
          <w:sz w:val="24"/>
          <w:szCs w:val="24"/>
          <w:highlight w:val="none"/>
        </w:rPr>
      </w:pPr>
    </w:p>
    <w:p w14:paraId="71ABA4D8">
      <w:pPr>
        <w:rPr>
          <w:rFonts w:ascii="宋体" w:hAnsi="宋体" w:cs="宋体"/>
          <w:color w:val="auto"/>
          <w:kern w:val="0"/>
          <w:sz w:val="24"/>
          <w:szCs w:val="24"/>
          <w:highlight w:val="none"/>
        </w:rPr>
      </w:pPr>
    </w:p>
    <w:p w14:paraId="1ACAA776">
      <w:pPr>
        <w:pStyle w:val="12"/>
        <w:ind w:firstLine="480"/>
        <w:rPr>
          <w:rFonts w:ascii="宋体" w:hAnsi="宋体" w:cs="宋体"/>
          <w:color w:val="auto"/>
          <w:kern w:val="0"/>
          <w:sz w:val="24"/>
          <w:szCs w:val="24"/>
          <w:highlight w:val="none"/>
        </w:rPr>
      </w:pPr>
    </w:p>
    <w:p w14:paraId="68253808">
      <w:pPr>
        <w:rPr>
          <w:rFonts w:ascii="宋体" w:hAnsi="宋体" w:cs="宋体"/>
          <w:color w:val="auto"/>
          <w:kern w:val="0"/>
          <w:sz w:val="24"/>
          <w:szCs w:val="24"/>
          <w:highlight w:val="none"/>
        </w:rPr>
      </w:pPr>
    </w:p>
    <w:p w14:paraId="1537F70D">
      <w:pPr>
        <w:pStyle w:val="12"/>
        <w:ind w:firstLine="480"/>
        <w:rPr>
          <w:rFonts w:ascii="宋体" w:hAnsi="宋体" w:cs="宋体"/>
          <w:color w:val="auto"/>
          <w:kern w:val="0"/>
          <w:sz w:val="24"/>
          <w:szCs w:val="24"/>
          <w:highlight w:val="none"/>
        </w:rPr>
      </w:pPr>
    </w:p>
    <w:p w14:paraId="2163CE41">
      <w:pPr>
        <w:rPr>
          <w:rFonts w:ascii="宋体" w:hAnsi="宋体" w:cs="宋体"/>
          <w:color w:val="auto"/>
          <w:kern w:val="0"/>
          <w:sz w:val="24"/>
          <w:szCs w:val="24"/>
          <w:highlight w:val="none"/>
        </w:rPr>
      </w:pPr>
    </w:p>
    <w:p w14:paraId="38134DF7">
      <w:pPr>
        <w:pStyle w:val="12"/>
        <w:ind w:firstLine="480"/>
        <w:rPr>
          <w:rFonts w:ascii="宋体" w:hAnsi="宋体" w:cs="宋体"/>
          <w:color w:val="auto"/>
          <w:kern w:val="0"/>
          <w:sz w:val="24"/>
          <w:szCs w:val="24"/>
          <w:highlight w:val="none"/>
        </w:rPr>
      </w:pPr>
    </w:p>
    <w:p w14:paraId="0A8EEDB6">
      <w:pPr>
        <w:rPr>
          <w:rFonts w:ascii="宋体" w:hAnsi="宋体" w:cs="宋体"/>
          <w:color w:val="auto"/>
          <w:kern w:val="0"/>
          <w:sz w:val="24"/>
          <w:szCs w:val="24"/>
          <w:highlight w:val="none"/>
        </w:rPr>
      </w:pPr>
    </w:p>
    <w:p w14:paraId="19F3AC88">
      <w:pPr>
        <w:pStyle w:val="12"/>
        <w:ind w:firstLine="480"/>
        <w:rPr>
          <w:rFonts w:ascii="宋体" w:hAnsi="宋体" w:cs="宋体"/>
          <w:color w:val="auto"/>
          <w:kern w:val="0"/>
          <w:sz w:val="24"/>
          <w:szCs w:val="24"/>
          <w:highlight w:val="none"/>
        </w:rPr>
      </w:pPr>
    </w:p>
    <w:p w14:paraId="0EE057D1">
      <w:pPr>
        <w:rPr>
          <w:rFonts w:ascii="宋体" w:hAnsi="宋体" w:cs="宋体"/>
          <w:color w:val="auto"/>
          <w:kern w:val="0"/>
          <w:sz w:val="24"/>
          <w:szCs w:val="24"/>
          <w:highlight w:val="none"/>
        </w:rPr>
      </w:pPr>
    </w:p>
    <w:p w14:paraId="7B4BFC84">
      <w:pPr>
        <w:pStyle w:val="12"/>
        <w:ind w:firstLine="480"/>
        <w:rPr>
          <w:rFonts w:ascii="宋体" w:hAnsi="宋体" w:cs="宋体"/>
          <w:color w:val="auto"/>
          <w:kern w:val="0"/>
          <w:sz w:val="24"/>
          <w:szCs w:val="24"/>
          <w:highlight w:val="none"/>
        </w:rPr>
      </w:pPr>
    </w:p>
    <w:p w14:paraId="7159FCD6">
      <w:pPr>
        <w:rPr>
          <w:rFonts w:ascii="宋体" w:hAnsi="宋体" w:cs="宋体"/>
          <w:color w:val="auto"/>
          <w:kern w:val="0"/>
          <w:sz w:val="24"/>
          <w:szCs w:val="24"/>
          <w:highlight w:val="none"/>
        </w:rPr>
      </w:pPr>
    </w:p>
    <w:p w14:paraId="32907419">
      <w:pPr>
        <w:pStyle w:val="12"/>
        <w:ind w:firstLine="480"/>
        <w:rPr>
          <w:rFonts w:ascii="宋体" w:hAnsi="宋体" w:cs="宋体"/>
          <w:color w:val="auto"/>
          <w:kern w:val="0"/>
          <w:sz w:val="24"/>
          <w:szCs w:val="24"/>
          <w:highlight w:val="none"/>
        </w:rPr>
      </w:pPr>
    </w:p>
    <w:p w14:paraId="45F2FA8D">
      <w:pPr>
        <w:rPr>
          <w:rFonts w:ascii="宋体" w:hAnsi="宋体" w:cs="宋体"/>
          <w:color w:val="auto"/>
          <w:kern w:val="0"/>
          <w:sz w:val="24"/>
          <w:szCs w:val="24"/>
          <w:highlight w:val="none"/>
        </w:rPr>
      </w:pPr>
    </w:p>
    <w:p w14:paraId="5D389DFB">
      <w:pPr>
        <w:pStyle w:val="12"/>
        <w:ind w:firstLine="480"/>
        <w:rPr>
          <w:rFonts w:ascii="宋体" w:hAnsi="宋体" w:cs="宋体"/>
          <w:color w:val="auto"/>
          <w:kern w:val="0"/>
          <w:sz w:val="24"/>
          <w:szCs w:val="24"/>
          <w:highlight w:val="none"/>
        </w:rPr>
      </w:pPr>
    </w:p>
    <w:p w14:paraId="47B69571">
      <w:pPr>
        <w:rPr>
          <w:rFonts w:ascii="宋体" w:hAnsi="宋体" w:cs="宋体"/>
          <w:color w:val="auto"/>
          <w:kern w:val="0"/>
          <w:sz w:val="24"/>
          <w:szCs w:val="24"/>
          <w:highlight w:val="none"/>
        </w:rPr>
      </w:pPr>
    </w:p>
    <w:p w14:paraId="643476A4">
      <w:pPr>
        <w:pStyle w:val="12"/>
        <w:ind w:firstLine="480"/>
        <w:rPr>
          <w:rFonts w:ascii="宋体" w:hAnsi="宋体" w:cs="宋体"/>
          <w:color w:val="auto"/>
          <w:kern w:val="0"/>
          <w:sz w:val="24"/>
          <w:szCs w:val="24"/>
          <w:highlight w:val="none"/>
        </w:rPr>
      </w:pPr>
    </w:p>
    <w:p w14:paraId="347290AA">
      <w:pPr>
        <w:rPr>
          <w:rFonts w:ascii="宋体" w:hAnsi="宋体" w:cs="宋体"/>
          <w:color w:val="auto"/>
          <w:kern w:val="0"/>
          <w:sz w:val="24"/>
          <w:szCs w:val="24"/>
          <w:highlight w:val="none"/>
        </w:rPr>
      </w:pPr>
    </w:p>
    <w:p w14:paraId="0B8B11EB">
      <w:pPr>
        <w:pStyle w:val="12"/>
        <w:ind w:firstLine="480"/>
        <w:rPr>
          <w:rFonts w:ascii="宋体" w:hAnsi="宋体" w:cs="宋体"/>
          <w:color w:val="auto"/>
          <w:kern w:val="0"/>
          <w:sz w:val="24"/>
          <w:szCs w:val="24"/>
          <w:highlight w:val="none"/>
        </w:rPr>
      </w:pPr>
    </w:p>
    <w:p w14:paraId="41DA792D">
      <w:pPr>
        <w:rPr>
          <w:color w:val="auto"/>
          <w:highlight w:val="none"/>
        </w:rPr>
      </w:pPr>
    </w:p>
    <w:p w14:paraId="034160DE">
      <w:pPr>
        <w:spacing w:line="360" w:lineRule="auto"/>
        <w:rPr>
          <w:rFonts w:ascii="宋体" w:hAnsi="宋体" w:cs="宋体"/>
          <w:color w:val="auto"/>
          <w:kern w:val="0"/>
          <w:sz w:val="24"/>
          <w:szCs w:val="24"/>
          <w:highlight w:val="none"/>
        </w:rPr>
      </w:pPr>
    </w:p>
    <w:p w14:paraId="10C17DD9">
      <w:pPr>
        <w:pStyle w:val="3"/>
        <w:numPr>
          <w:ilvl w:val="1"/>
          <w:numId w:val="0"/>
        </w:numPr>
        <w:tabs>
          <w:tab w:val="left" w:pos="576"/>
        </w:tabs>
        <w:spacing w:before="0" w:after="0" w:line="360" w:lineRule="auto"/>
        <w:jc w:val="center"/>
        <w:rPr>
          <w:rFonts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联合体协议书（若有）</w:t>
      </w:r>
    </w:p>
    <w:p w14:paraId="1B34716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（所有成员单位名称）自愿组成</w:t>
      </w:r>
      <w:r>
        <w:rPr>
          <w:rFonts w:hint="eastAsia" w:ascii="宋体" w:hAnsi="宋体" w:cs="宋体"/>
          <w:color w:val="auto"/>
          <w:sz w:val="24"/>
          <w:szCs w:val="24"/>
          <w:highlight w:val="none"/>
          <w:u w:val="single"/>
        </w:rPr>
        <w:t xml:space="preserve">       （联合体名称）</w:t>
      </w:r>
      <w:r>
        <w:rPr>
          <w:rFonts w:hint="eastAsia" w:ascii="宋体" w:hAnsi="宋体" w:cs="宋体"/>
          <w:color w:val="auto"/>
          <w:sz w:val="24"/>
          <w:szCs w:val="24"/>
          <w:highlight w:val="none"/>
        </w:rPr>
        <w:t>联合体，共同参加</w:t>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rPr>
        <w:t>（项目名称）项目投标。现就联合体投标事宜订立如下协议。</w:t>
      </w:r>
    </w:p>
    <w:p w14:paraId="6026346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rPr>
        <w:t>（某成员单位名称）为</w:t>
      </w:r>
      <w:r>
        <w:rPr>
          <w:rFonts w:hint="eastAsia" w:ascii="宋体" w:hAnsi="宋体" w:cs="宋体"/>
          <w:color w:val="auto"/>
          <w:sz w:val="24"/>
          <w:szCs w:val="24"/>
          <w:highlight w:val="none"/>
          <w:u w:val="single"/>
        </w:rPr>
        <w:t xml:space="preserve">       （联合体名称）</w:t>
      </w:r>
      <w:r>
        <w:rPr>
          <w:rFonts w:hint="eastAsia" w:ascii="宋体" w:hAnsi="宋体" w:cs="宋体"/>
          <w:color w:val="auto"/>
          <w:sz w:val="24"/>
          <w:szCs w:val="24"/>
          <w:highlight w:val="none"/>
        </w:rPr>
        <w:t>联合体牵头人。</w:t>
      </w:r>
    </w:p>
    <w:p w14:paraId="7E927C2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699581C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3.联合体牵头人在本项目中签署的一切文件和处理的一切事宜，联合体各成员均予以承认。联合体各成员将严格按照招标文件、投标文件和合同的要求全面履行义务，并向采购单位承担连带责任。</w:t>
      </w:r>
    </w:p>
    <w:p w14:paraId="04E8D3B8">
      <w:pPr>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4. 联合体各成员单位内部的职责分工如下:</w:t>
      </w:r>
    </w:p>
    <w:p w14:paraId="00BC24D1">
      <w:pPr>
        <w:spacing w:line="360" w:lineRule="auto"/>
        <w:ind w:left="174" w:leftChars="83" w:firstLine="240" w:firstLineChars="100"/>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(1) </w:t>
      </w:r>
      <w:r>
        <w:rPr>
          <w:rFonts w:hint="eastAsia" w:ascii="宋体" w:hAnsi="宋体" w:cs="宋体"/>
          <w:color w:val="auto"/>
          <w:sz w:val="24"/>
          <w:szCs w:val="24"/>
          <w:highlight w:val="none"/>
          <w:u w:val="single"/>
        </w:rPr>
        <w:t xml:space="preserve">                                                            ;</w:t>
      </w:r>
    </w:p>
    <w:p w14:paraId="1E2B89DA">
      <w:pPr>
        <w:spacing w:line="360" w:lineRule="auto"/>
        <w:ind w:left="174" w:leftChars="83" w:firstLine="240" w:firstLineChars="100"/>
        <w:jc w:val="left"/>
        <w:rPr>
          <w:rFonts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u w:val="single"/>
        </w:rPr>
        <w:t xml:space="preserve">                                                             ;</w:t>
      </w:r>
    </w:p>
    <w:p w14:paraId="18BC717E">
      <w:pPr>
        <w:spacing w:line="360" w:lineRule="auto"/>
        <w:ind w:left="174" w:leftChars="83" w:firstLine="240" w:firstLineChars="100"/>
        <w:jc w:val="left"/>
        <w:rPr>
          <w:rFonts w:ascii="宋体" w:hAnsi="宋体" w:cs="宋体"/>
          <w:color w:val="auto"/>
          <w:sz w:val="24"/>
          <w:szCs w:val="24"/>
          <w:highlight w:val="none"/>
        </w:rPr>
      </w:pPr>
      <w:r>
        <w:rPr>
          <w:rFonts w:hint="eastAsia" w:ascii="宋体" w:hAnsi="宋体" w:cs="宋体"/>
          <w:color w:val="auto"/>
          <w:sz w:val="24"/>
          <w:szCs w:val="24"/>
          <w:highlight w:val="none"/>
        </w:rPr>
        <w:t>(3) 。</w:t>
      </w:r>
    </w:p>
    <w:p w14:paraId="431A74F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5.本协议书自所有成员单位法定代表人（单位负责人）或其委托代理人签字，并盖单位章之日起生效，合同履行完毕后自动失效。</w:t>
      </w:r>
    </w:p>
    <w:p w14:paraId="0B50547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6.本协议书一式【】份，联合体成员和采购单位各执一份。</w:t>
      </w:r>
    </w:p>
    <w:p w14:paraId="527CCF5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注：由委托代理人签字的，应附授权委托书。</w:t>
      </w:r>
    </w:p>
    <w:p w14:paraId="07819C05">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联合体牵头人名称：</w:t>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rPr>
        <w:t>（盖单位章）</w:t>
      </w:r>
    </w:p>
    <w:p w14:paraId="649FE91A">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法定代表人（单位负责人）或其委托代理人：</w:t>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rPr>
        <w:t>（签字或盖章）</w:t>
      </w:r>
    </w:p>
    <w:p w14:paraId="473C2A9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联合体成员名称：</w:t>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rPr>
        <w:t>（盖单位章）</w:t>
      </w:r>
    </w:p>
    <w:p w14:paraId="3DC622AF">
      <w:pPr>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法定代表人（单位负责人）或其委托代理人：（签字或盖章）</w:t>
      </w:r>
    </w:p>
    <w:p w14:paraId="064132A7">
      <w:pPr>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 联合体成员名称：</w:t>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rPr>
        <w:t>（盖单位章）</w:t>
      </w:r>
    </w:p>
    <w:p w14:paraId="1BDB7659">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法定代表人（单位负责人）或其委托代理人：</w:t>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rPr>
        <w:t>（签字或盖章）</w:t>
      </w:r>
    </w:p>
    <w:p w14:paraId="53EE9961">
      <w:pPr>
        <w:widowControl/>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u w:val="single"/>
        </w:rPr>
        <w:tab/>
      </w:r>
      <w:r>
        <w:rPr>
          <w:rFonts w:hint="eastAsia" w:ascii="宋体" w:hAnsi="宋体" w:cs="宋体"/>
          <w:color w:val="auto"/>
          <w:sz w:val="24"/>
          <w:szCs w:val="24"/>
          <w:highlight w:val="none"/>
        </w:rPr>
        <w:t>日</w:t>
      </w:r>
    </w:p>
    <w:p w14:paraId="60D1AF32">
      <w:pPr>
        <w:pStyle w:val="11"/>
        <w:ind w:firstLine="240"/>
        <w:rPr>
          <w:rFonts w:ascii="宋体" w:hAnsi="宋体" w:cs="宋体"/>
          <w:color w:val="auto"/>
          <w:sz w:val="24"/>
          <w:highlight w:val="none"/>
        </w:rPr>
      </w:pPr>
    </w:p>
    <w:p w14:paraId="3C46B93E">
      <w:pPr>
        <w:pStyle w:val="2"/>
        <w:spacing w:line="560" w:lineRule="exact"/>
        <w:rPr>
          <w:color w:val="auto"/>
          <w:highlight w:val="none"/>
        </w:rPr>
      </w:pPr>
      <w:r>
        <w:rPr>
          <w:rFonts w:hint="eastAsia"/>
          <w:color w:val="auto"/>
          <w:highlight w:val="none"/>
        </w:rPr>
        <w:t>附件：福建省政府采购供应商资格承诺函</w:t>
      </w:r>
    </w:p>
    <w:p w14:paraId="66AA24E9">
      <w:pPr>
        <w:spacing w:line="560" w:lineRule="exact"/>
        <w:rPr>
          <w:rFonts w:ascii="仿宋" w:hAnsi="仿宋" w:eastAsia="仿宋" w:cs="仿宋"/>
          <w:color w:val="auto"/>
          <w:sz w:val="32"/>
          <w:szCs w:val="32"/>
          <w:highlight w:val="none"/>
        </w:rPr>
      </w:pPr>
    </w:p>
    <w:p w14:paraId="52C3875C">
      <w:pPr>
        <w:spacing w:line="56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0967C3D1">
      <w:pPr>
        <w:spacing w:line="56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2F1205A2">
      <w:pPr>
        <w:spacing w:line="56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37B36C5">
      <w:pPr>
        <w:spacing w:line="56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3F93F31">
      <w:pPr>
        <w:spacing w:line="560" w:lineRule="exact"/>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B19DFE8">
      <w:pPr>
        <w:spacing w:line="560" w:lineRule="exact"/>
        <w:rPr>
          <w:rFonts w:asciiTheme="minorEastAsia" w:hAnsiTheme="minorEastAsia" w:eastAsiaTheme="minorEastAsia" w:cstheme="minorEastAsia"/>
          <w:color w:val="auto"/>
          <w:sz w:val="24"/>
          <w:szCs w:val="24"/>
          <w:highlight w:val="none"/>
        </w:rPr>
      </w:pPr>
    </w:p>
    <w:p w14:paraId="2EE8A99C">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7F782886">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一、我单位(本人)具备采购文件要求以及《中华人民共和国政府采购法》第二十二条规定的条件:</w:t>
      </w:r>
    </w:p>
    <w:p w14:paraId="44E6EB33">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13BE0C97">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96541B7">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74400647">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678B1E17">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p>
    <w:p w14:paraId="0CF71BEF">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6.法律、行政法规规定的其他条件。</w:t>
      </w:r>
    </w:p>
    <w:p w14:paraId="2B40CE9C">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62D08024">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63E471FF">
      <w:pPr>
        <w:spacing w:line="560" w:lineRule="exact"/>
        <w:ind w:firstLine="2640" w:firstLineChars="11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5FB0D55A">
      <w:pPr>
        <w:spacing w:line="560" w:lineRule="exact"/>
        <w:ind w:firstLine="2640" w:firstLineChars="11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年   月   日</w:t>
      </w:r>
    </w:p>
    <w:p w14:paraId="2EA214E8">
      <w:pPr>
        <w:spacing w:line="560" w:lineRule="exact"/>
        <w:rPr>
          <w:rFonts w:ascii="仿宋" w:hAnsi="仿宋" w:eastAsia="仿宋" w:cs="仿宋"/>
          <w:color w:val="auto"/>
          <w:sz w:val="32"/>
          <w:szCs w:val="32"/>
          <w:highlight w:val="none"/>
        </w:rPr>
      </w:pPr>
    </w:p>
    <w:p w14:paraId="4ED48AC5">
      <w:pPr>
        <w:spacing w:line="560" w:lineRule="exact"/>
        <w:rPr>
          <w:rFonts w:ascii="仿宋" w:hAnsi="仿宋" w:eastAsia="仿宋" w:cs="仿宋"/>
          <w:color w:val="auto"/>
          <w:sz w:val="32"/>
          <w:szCs w:val="32"/>
          <w:highlight w:val="none"/>
        </w:rPr>
      </w:pPr>
    </w:p>
    <w:p w14:paraId="7B20A839">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5FD550A9">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p>
    <w:p w14:paraId="2F8A1A0F">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2.资格承诺的供应商应在投标(响应)文件中按此模板提供承诺函，否则，视为未按照招标文件规定提交投标人的资格及资信文件，按资格审查不通过处理。</w:t>
      </w:r>
    </w:p>
    <w:p w14:paraId="6A6D941D">
      <w:pPr>
        <w:spacing w:line="560" w:lineRule="exact"/>
        <w:ind w:firstLine="480" w:firstLineChars="200"/>
        <w:rPr>
          <w:rFonts w:asciiTheme="minorEastAsia" w:hAnsiTheme="minorEastAsia" w:eastAsiaTheme="minorEastAsia" w:cstheme="minorEastAsia"/>
          <w:color w:val="auto"/>
          <w:sz w:val="24"/>
          <w:szCs w:val="24"/>
          <w:highlight w:val="none"/>
        </w:rPr>
      </w:pPr>
    </w:p>
    <w:p w14:paraId="2EA70E31">
      <w:pPr>
        <w:spacing w:line="560" w:lineRule="exact"/>
        <w:ind w:firstLine="480" w:firstLineChars="200"/>
        <w:rPr>
          <w:rFonts w:asciiTheme="minorEastAsia" w:hAnsiTheme="minorEastAsia" w:eastAsiaTheme="minorEastAsia" w:cstheme="minorEastAsia"/>
          <w:color w:val="auto"/>
          <w:sz w:val="24"/>
          <w:szCs w:val="24"/>
          <w:highlight w:val="none"/>
        </w:rPr>
      </w:pPr>
    </w:p>
    <w:p w14:paraId="23225E5D">
      <w:pPr>
        <w:spacing w:line="560" w:lineRule="exact"/>
        <w:ind w:firstLine="480" w:firstLineChars="200"/>
        <w:rPr>
          <w:rFonts w:asciiTheme="minorEastAsia" w:hAnsiTheme="minorEastAsia" w:eastAsiaTheme="minorEastAsia" w:cstheme="minorEastAsia"/>
          <w:color w:val="auto"/>
          <w:sz w:val="24"/>
          <w:szCs w:val="24"/>
          <w:highlight w:val="none"/>
        </w:rPr>
      </w:pPr>
    </w:p>
    <w:p w14:paraId="614C277D">
      <w:pPr>
        <w:spacing w:line="560" w:lineRule="exact"/>
        <w:ind w:firstLine="480" w:firstLineChars="200"/>
        <w:rPr>
          <w:rFonts w:asciiTheme="minorEastAsia" w:hAnsiTheme="minorEastAsia" w:eastAsiaTheme="minorEastAsia" w:cstheme="minorEastAsia"/>
          <w:color w:val="auto"/>
          <w:sz w:val="24"/>
          <w:szCs w:val="24"/>
          <w:highlight w:val="none"/>
        </w:rPr>
      </w:pPr>
    </w:p>
    <w:p w14:paraId="25184CAF">
      <w:pPr>
        <w:spacing w:line="560" w:lineRule="exact"/>
        <w:ind w:firstLine="480" w:firstLineChars="200"/>
        <w:rPr>
          <w:rFonts w:asciiTheme="minorEastAsia" w:hAnsiTheme="minorEastAsia" w:eastAsiaTheme="minorEastAsia" w:cstheme="minorEastAsia"/>
          <w:color w:val="auto"/>
          <w:sz w:val="24"/>
          <w:szCs w:val="24"/>
          <w:highlight w:val="none"/>
        </w:rPr>
      </w:pPr>
    </w:p>
    <w:p w14:paraId="059CB442">
      <w:pPr>
        <w:spacing w:line="560" w:lineRule="exact"/>
        <w:ind w:firstLine="480" w:firstLineChars="200"/>
        <w:rPr>
          <w:rFonts w:asciiTheme="minorEastAsia" w:hAnsiTheme="minorEastAsia" w:eastAsiaTheme="minorEastAsia" w:cstheme="minorEastAsia"/>
          <w:color w:val="auto"/>
          <w:sz w:val="24"/>
          <w:szCs w:val="24"/>
          <w:highlight w:val="none"/>
        </w:rPr>
      </w:pPr>
    </w:p>
    <w:p w14:paraId="6AC4DB10">
      <w:pPr>
        <w:spacing w:line="560" w:lineRule="exact"/>
        <w:ind w:firstLine="480" w:firstLineChars="200"/>
        <w:rPr>
          <w:rFonts w:asciiTheme="minorEastAsia" w:hAnsiTheme="minorEastAsia" w:eastAsiaTheme="minorEastAsia" w:cstheme="minorEastAsia"/>
          <w:color w:val="auto"/>
          <w:sz w:val="24"/>
          <w:szCs w:val="24"/>
          <w:highlight w:val="none"/>
        </w:rPr>
      </w:pPr>
    </w:p>
    <w:p w14:paraId="55D9E93E">
      <w:pPr>
        <w:spacing w:line="560" w:lineRule="exact"/>
        <w:ind w:firstLine="480" w:firstLineChars="200"/>
        <w:rPr>
          <w:rFonts w:asciiTheme="minorEastAsia" w:hAnsiTheme="minorEastAsia" w:eastAsiaTheme="minorEastAsia" w:cstheme="minorEastAsia"/>
          <w:color w:val="auto"/>
          <w:sz w:val="24"/>
          <w:szCs w:val="24"/>
          <w:highlight w:val="none"/>
        </w:rPr>
      </w:pPr>
    </w:p>
    <w:p w14:paraId="33CF52E9">
      <w:pPr>
        <w:pStyle w:val="10"/>
        <w:spacing w:before="24" w:beforeAutospacing="0" w:after="24" w:afterAutospacing="0" w:line="360" w:lineRule="auto"/>
        <w:rPr>
          <w:rStyle w:val="15"/>
          <w:rFonts w:asciiTheme="minorEastAsia" w:hAnsiTheme="minorEastAsia" w:eastAsiaTheme="minorEastAsia" w:cstheme="minorEastAsia"/>
          <w:color w:val="auto"/>
          <w:highlight w:val="none"/>
        </w:rPr>
      </w:pPr>
    </w:p>
    <w:p w14:paraId="77ABA361">
      <w:pPr>
        <w:pStyle w:val="10"/>
        <w:spacing w:before="24" w:beforeAutospacing="0" w:after="24" w:afterAutospacing="0" w:line="360" w:lineRule="auto"/>
        <w:rPr>
          <w:rFonts w:asciiTheme="minorEastAsia" w:hAnsiTheme="minorEastAsia" w:eastAsiaTheme="minorEastAsia" w:cstheme="minorEastAsia"/>
          <w:color w:val="auto"/>
          <w:highlight w:val="none"/>
        </w:rPr>
      </w:pPr>
      <w:r>
        <w:rPr>
          <w:rStyle w:val="15"/>
          <w:rFonts w:hint="eastAsia" w:asciiTheme="minorEastAsia" w:hAnsiTheme="minorEastAsia" w:eastAsiaTheme="minorEastAsia" w:cstheme="minorEastAsia"/>
          <w:color w:val="auto"/>
          <w:highlight w:val="none"/>
        </w:rPr>
        <w:t>附件</w:t>
      </w:r>
    </w:p>
    <w:p w14:paraId="5A50023E">
      <w:pPr>
        <w:pStyle w:val="10"/>
        <w:spacing w:before="24" w:beforeAutospacing="0" w:after="24" w:afterAutospacing="0" w:line="360" w:lineRule="auto"/>
        <w:rPr>
          <w:rFonts w:asciiTheme="minorEastAsia" w:hAnsiTheme="minorEastAsia" w:eastAsiaTheme="minorEastAsia" w:cstheme="minorEastAsia"/>
          <w:color w:val="auto"/>
          <w:highlight w:val="none"/>
        </w:rPr>
      </w:pPr>
    </w:p>
    <w:p w14:paraId="4B3FE902">
      <w:pPr>
        <w:pStyle w:val="10"/>
        <w:spacing w:before="24" w:beforeAutospacing="0" w:after="24" w:afterAutospacing="0" w:line="360" w:lineRule="auto"/>
        <w:jc w:val="center"/>
        <w:rPr>
          <w:rFonts w:asciiTheme="minorEastAsia" w:hAnsiTheme="minorEastAsia" w:eastAsiaTheme="minorEastAsia" w:cstheme="minorEastAsia"/>
          <w:color w:val="auto"/>
          <w:highlight w:val="none"/>
        </w:rPr>
      </w:pPr>
      <w:r>
        <w:rPr>
          <w:rStyle w:val="15"/>
          <w:rFonts w:hint="eastAsia" w:asciiTheme="minorEastAsia" w:hAnsiTheme="minorEastAsia" w:eastAsiaTheme="minorEastAsia" w:cstheme="minorEastAsia"/>
          <w:color w:val="auto"/>
          <w:highlight w:val="none"/>
        </w:rPr>
        <w:t>关于符合本国产品标准的声明函</w:t>
      </w:r>
    </w:p>
    <w:p w14:paraId="754A0BDB">
      <w:pPr>
        <w:pStyle w:val="10"/>
        <w:spacing w:before="24" w:beforeAutospacing="0" w:after="24" w:afterAutospacing="0" w:line="360" w:lineRule="auto"/>
        <w:ind w:firstLine="420"/>
        <w:rPr>
          <w:rFonts w:asciiTheme="minorEastAsia" w:hAnsiTheme="minorEastAsia" w:eastAsiaTheme="minorEastAsia" w:cstheme="minorEastAsia"/>
          <w:color w:val="auto"/>
          <w:highlight w:val="none"/>
        </w:rPr>
      </w:pPr>
    </w:p>
    <w:p w14:paraId="63CB7BEF">
      <w:pPr>
        <w:pStyle w:val="10"/>
        <w:spacing w:before="24" w:beforeAutospacing="0" w:after="24" w:afterAutospacing="0" w:line="360" w:lineRule="auto"/>
        <w:ind w:firstLine="42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本公司（单位）郑重声明，根据《国务院办公厅关于在政府采购中实施本国产品标准及相关政策的通知》（国办发〔2026〕34号）的规定，本公司（单位）提供的以下产品属于本国产品。具体情况如下：</w:t>
      </w:r>
    </w:p>
    <w:p w14:paraId="793A75FE">
      <w:pPr>
        <w:pStyle w:val="10"/>
        <w:spacing w:before="24" w:beforeAutospacing="0" w:after="24" w:afterAutospacing="0" w:line="360" w:lineRule="auto"/>
        <w:ind w:firstLine="42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r>
        <w:rPr>
          <w:rStyle w:val="17"/>
          <w:rFonts w:hint="eastAsia" w:asciiTheme="minorEastAsia" w:hAnsiTheme="minorEastAsia" w:eastAsiaTheme="minorEastAsia" w:cstheme="minorEastAsia"/>
          <w:color w:val="auto"/>
          <w:highlight w:val="none"/>
          <w:u w:val="single"/>
        </w:rPr>
        <w:t>（产品名称1）</w:t>
      </w:r>
      <w:r>
        <w:rPr>
          <w:rStyle w:val="17"/>
          <w:rFonts w:hint="eastAsia" w:asciiTheme="minorEastAsia" w:hAnsiTheme="minorEastAsia" w:eastAsiaTheme="minorEastAsia" w:cstheme="minorEastAsia"/>
          <w:color w:val="auto"/>
          <w:highlight w:val="none"/>
          <w:vertAlign w:val="superscript"/>
        </w:rPr>
        <w:t>1</w:t>
      </w:r>
      <w:r>
        <w:rPr>
          <w:rFonts w:hint="eastAsia" w:asciiTheme="minorEastAsia" w:hAnsiTheme="minorEastAsia" w:eastAsiaTheme="minorEastAsia" w:cstheme="minorEastAsia"/>
          <w:color w:val="auto"/>
          <w:highlight w:val="none"/>
        </w:rPr>
        <w:t>，生产厂为</w:t>
      </w:r>
      <w:r>
        <w:rPr>
          <w:rStyle w:val="17"/>
          <w:rFonts w:hint="eastAsia" w:asciiTheme="minorEastAsia" w:hAnsiTheme="minorEastAsia" w:eastAsiaTheme="minorEastAsia" w:cstheme="minorEastAsia"/>
          <w:color w:val="auto"/>
          <w:highlight w:val="none"/>
          <w:u w:val="single"/>
        </w:rPr>
        <w:t>（厂名）</w:t>
      </w:r>
      <w:r>
        <w:rPr>
          <w:rStyle w:val="17"/>
          <w:rFonts w:hint="eastAsia" w:asciiTheme="minorEastAsia" w:hAnsiTheme="minorEastAsia" w:eastAsiaTheme="minorEastAsia" w:cstheme="minorEastAsia"/>
          <w:color w:val="auto"/>
          <w:highlight w:val="none"/>
          <w:vertAlign w:val="superscript"/>
        </w:rPr>
        <w:t>2</w:t>
      </w:r>
      <w:r>
        <w:rPr>
          <w:rFonts w:hint="eastAsia" w:asciiTheme="minorEastAsia" w:hAnsiTheme="minorEastAsia" w:eastAsiaTheme="minorEastAsia" w:cstheme="minorEastAsia"/>
          <w:color w:val="auto"/>
          <w:highlight w:val="none"/>
        </w:rPr>
        <w:t>，厂址为</w:t>
      </w:r>
      <w:r>
        <w:rPr>
          <w:rStyle w:val="17"/>
          <w:rFonts w:hint="eastAsia" w:asciiTheme="minorEastAsia" w:hAnsiTheme="minorEastAsia" w:eastAsiaTheme="minorEastAsia" w:cstheme="minorEastAsia"/>
          <w:color w:val="auto"/>
          <w:highlight w:val="none"/>
          <w:u w:val="single"/>
        </w:rPr>
        <w:t>（生产厂址）</w:t>
      </w:r>
      <w:r>
        <w:rPr>
          <w:rFonts w:hint="eastAsia" w:asciiTheme="minorEastAsia" w:hAnsiTheme="minorEastAsia" w:eastAsiaTheme="minorEastAsia" w:cstheme="minorEastAsia"/>
          <w:color w:val="auto"/>
          <w:highlight w:val="none"/>
        </w:rPr>
        <w:t>。</w:t>
      </w:r>
      <w:r>
        <w:rPr>
          <w:rStyle w:val="17"/>
          <w:rFonts w:hint="eastAsia" w:asciiTheme="minorEastAsia" w:hAnsiTheme="minorEastAsia" w:eastAsiaTheme="minorEastAsia" w:cstheme="minorEastAsia"/>
          <w:color w:val="auto"/>
          <w:highlight w:val="none"/>
          <w:u w:val="single"/>
        </w:rPr>
        <w:t>（产品名称1）</w:t>
      </w:r>
      <w:r>
        <w:rPr>
          <w:rFonts w:hint="eastAsia" w:asciiTheme="minorEastAsia" w:hAnsiTheme="minorEastAsia" w:eastAsiaTheme="minorEastAsia" w:cstheme="minorEastAsia"/>
          <w:color w:val="auto"/>
          <w:highlight w:val="none"/>
        </w:rPr>
        <w:t>的中国境内生产的组件成本占比≥</w:t>
      </w:r>
      <w:r>
        <w:rPr>
          <w:rStyle w:val="17"/>
          <w:rFonts w:hint="eastAsia" w:asciiTheme="minorEastAsia" w:hAnsiTheme="minorEastAsia" w:eastAsiaTheme="minorEastAsia" w:cstheme="minorEastAsia"/>
          <w:color w:val="auto"/>
          <w:highlight w:val="none"/>
          <w:u w:val="single"/>
        </w:rPr>
        <w:t>（规定比例）</w:t>
      </w:r>
      <w:r>
        <w:rPr>
          <w:rStyle w:val="17"/>
          <w:rFonts w:hint="eastAsia" w:asciiTheme="minorEastAsia" w:hAnsiTheme="minorEastAsia" w:eastAsiaTheme="minorEastAsia" w:cstheme="minorEastAsia"/>
          <w:color w:val="auto"/>
          <w:highlight w:val="none"/>
          <w:vertAlign w:val="superscript"/>
        </w:rPr>
        <w:t>3</w:t>
      </w:r>
      <w:r>
        <w:rPr>
          <w:rFonts w:hint="eastAsia" w:asciiTheme="minorEastAsia" w:hAnsiTheme="minorEastAsia" w:eastAsiaTheme="minorEastAsia" w:cstheme="minorEastAsia"/>
          <w:color w:val="auto"/>
          <w:highlight w:val="none"/>
        </w:rPr>
        <w:t>。</w:t>
      </w:r>
      <w:r>
        <w:rPr>
          <w:rStyle w:val="17"/>
          <w:rFonts w:hint="eastAsia" w:asciiTheme="minorEastAsia" w:hAnsiTheme="minorEastAsia" w:eastAsiaTheme="minorEastAsia" w:cstheme="minorEastAsia"/>
          <w:color w:val="auto"/>
          <w:highlight w:val="none"/>
          <w:u w:val="single"/>
        </w:rPr>
        <w:t>（产品名称1）</w:t>
      </w:r>
      <w:r>
        <w:rPr>
          <w:rFonts w:hint="eastAsia" w:asciiTheme="minorEastAsia" w:hAnsiTheme="minorEastAsia" w:eastAsiaTheme="minorEastAsia" w:cstheme="minorEastAsia"/>
          <w:color w:val="auto"/>
          <w:highlight w:val="none"/>
        </w:rPr>
        <w:t>的</w:t>
      </w:r>
      <w:r>
        <w:rPr>
          <w:rStyle w:val="17"/>
          <w:rFonts w:hint="eastAsia" w:asciiTheme="minorEastAsia" w:hAnsiTheme="minorEastAsia" w:eastAsiaTheme="minorEastAsia" w:cstheme="minorEastAsia"/>
          <w:color w:val="auto"/>
          <w:highlight w:val="none"/>
          <w:u w:val="single"/>
        </w:rPr>
        <w:t>（关键组件）</w:t>
      </w:r>
      <w:r>
        <w:rPr>
          <w:rStyle w:val="17"/>
          <w:rFonts w:hint="eastAsia" w:asciiTheme="minorEastAsia" w:hAnsiTheme="minorEastAsia" w:eastAsiaTheme="minorEastAsia" w:cstheme="minorEastAsia"/>
          <w:color w:val="auto"/>
          <w:highlight w:val="none"/>
          <w:vertAlign w:val="superscript"/>
        </w:rPr>
        <w:t>4</w:t>
      </w:r>
      <w:r>
        <w:rPr>
          <w:rFonts w:hint="eastAsia" w:asciiTheme="minorEastAsia" w:hAnsiTheme="minorEastAsia" w:eastAsiaTheme="minorEastAsia" w:cstheme="minorEastAsia"/>
          <w:color w:val="auto"/>
          <w:highlight w:val="none"/>
        </w:rPr>
        <w:t>在中国境内生产。</w:t>
      </w:r>
      <w:r>
        <w:rPr>
          <w:rStyle w:val="17"/>
          <w:rFonts w:hint="eastAsia" w:asciiTheme="minorEastAsia" w:hAnsiTheme="minorEastAsia" w:eastAsiaTheme="minorEastAsia" w:cstheme="minorEastAsia"/>
          <w:color w:val="auto"/>
          <w:highlight w:val="none"/>
          <w:u w:val="single"/>
        </w:rPr>
        <w:t>（产品名称1）</w:t>
      </w:r>
      <w:r>
        <w:rPr>
          <w:rFonts w:hint="eastAsia" w:asciiTheme="minorEastAsia" w:hAnsiTheme="minorEastAsia" w:eastAsiaTheme="minorEastAsia" w:cstheme="minorEastAsia"/>
          <w:color w:val="auto"/>
          <w:highlight w:val="none"/>
        </w:rPr>
        <w:t>的</w:t>
      </w:r>
      <w:r>
        <w:rPr>
          <w:rStyle w:val="17"/>
          <w:rFonts w:hint="eastAsia" w:asciiTheme="minorEastAsia" w:hAnsiTheme="minorEastAsia" w:eastAsiaTheme="minorEastAsia" w:cstheme="minorEastAsia"/>
          <w:color w:val="auto"/>
          <w:highlight w:val="none"/>
          <w:u w:val="single"/>
        </w:rPr>
        <w:t>（关键工序）</w:t>
      </w:r>
      <w:r>
        <w:rPr>
          <w:rStyle w:val="17"/>
          <w:rFonts w:hint="eastAsia" w:asciiTheme="minorEastAsia" w:hAnsiTheme="minorEastAsia" w:eastAsiaTheme="minorEastAsia" w:cstheme="minorEastAsia"/>
          <w:color w:val="auto"/>
          <w:highlight w:val="none"/>
          <w:vertAlign w:val="superscript"/>
        </w:rPr>
        <w:t>5</w:t>
      </w:r>
      <w:r>
        <w:rPr>
          <w:rFonts w:hint="eastAsia" w:asciiTheme="minorEastAsia" w:hAnsiTheme="minorEastAsia" w:eastAsiaTheme="minorEastAsia" w:cstheme="minorEastAsia"/>
          <w:color w:val="auto"/>
          <w:highlight w:val="none"/>
        </w:rPr>
        <w:t>在中国境内完成。</w:t>
      </w:r>
    </w:p>
    <w:p w14:paraId="6480D11A">
      <w:pPr>
        <w:pStyle w:val="10"/>
        <w:spacing w:before="24" w:beforeAutospacing="0" w:after="24" w:afterAutospacing="0" w:line="360" w:lineRule="auto"/>
        <w:ind w:firstLine="42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Style w:val="17"/>
          <w:rFonts w:hint="eastAsia" w:asciiTheme="minorEastAsia" w:hAnsiTheme="minorEastAsia" w:eastAsiaTheme="minorEastAsia" w:cstheme="minorEastAsia"/>
          <w:color w:val="auto"/>
          <w:highlight w:val="none"/>
          <w:u w:val="single"/>
        </w:rPr>
        <w:t>（产品名称2）</w:t>
      </w:r>
      <w:r>
        <w:rPr>
          <w:rFonts w:hint="eastAsia" w:asciiTheme="minorEastAsia" w:hAnsiTheme="minorEastAsia" w:eastAsiaTheme="minorEastAsia" w:cstheme="minorEastAsia"/>
          <w:color w:val="auto"/>
          <w:highlight w:val="none"/>
        </w:rPr>
        <w:t>，生产厂为</w:t>
      </w:r>
      <w:r>
        <w:rPr>
          <w:rStyle w:val="17"/>
          <w:rFonts w:hint="eastAsia" w:asciiTheme="minorEastAsia" w:hAnsiTheme="minorEastAsia" w:eastAsiaTheme="minorEastAsia" w:cstheme="minorEastAsia"/>
          <w:color w:val="auto"/>
          <w:highlight w:val="none"/>
          <w:u w:val="single"/>
        </w:rPr>
        <w:t>（厂名）</w:t>
      </w:r>
      <w:r>
        <w:rPr>
          <w:rFonts w:hint="eastAsia" w:asciiTheme="minorEastAsia" w:hAnsiTheme="minorEastAsia" w:eastAsiaTheme="minorEastAsia" w:cstheme="minorEastAsia"/>
          <w:color w:val="auto"/>
          <w:highlight w:val="none"/>
        </w:rPr>
        <w:t>，厂址为</w:t>
      </w:r>
      <w:r>
        <w:rPr>
          <w:rStyle w:val="17"/>
          <w:rFonts w:hint="eastAsia" w:asciiTheme="minorEastAsia" w:hAnsiTheme="minorEastAsia" w:eastAsiaTheme="minorEastAsia" w:cstheme="minorEastAsia"/>
          <w:color w:val="auto"/>
          <w:highlight w:val="none"/>
          <w:u w:val="single"/>
        </w:rPr>
        <w:t>（生产厂址）</w:t>
      </w:r>
      <w:r>
        <w:rPr>
          <w:rFonts w:hint="eastAsia" w:asciiTheme="minorEastAsia" w:hAnsiTheme="minorEastAsia" w:eastAsiaTheme="minorEastAsia" w:cstheme="minorEastAsia"/>
          <w:color w:val="auto"/>
          <w:highlight w:val="none"/>
        </w:rPr>
        <w:t>。</w:t>
      </w:r>
      <w:r>
        <w:rPr>
          <w:rStyle w:val="17"/>
          <w:rFonts w:hint="eastAsia" w:asciiTheme="minorEastAsia" w:hAnsiTheme="minorEastAsia" w:eastAsiaTheme="minorEastAsia" w:cstheme="minorEastAsia"/>
          <w:color w:val="auto"/>
          <w:highlight w:val="none"/>
          <w:u w:val="single"/>
        </w:rPr>
        <w:t>（产品名称2）</w:t>
      </w:r>
      <w:r>
        <w:rPr>
          <w:rFonts w:hint="eastAsia" w:asciiTheme="minorEastAsia" w:hAnsiTheme="minorEastAsia" w:eastAsiaTheme="minorEastAsia" w:cstheme="minorEastAsia"/>
          <w:color w:val="auto"/>
          <w:highlight w:val="none"/>
        </w:rPr>
        <w:t>的中国境内生产的组件成本占比≥</w:t>
      </w:r>
      <w:r>
        <w:rPr>
          <w:rStyle w:val="17"/>
          <w:rFonts w:hint="eastAsia" w:asciiTheme="minorEastAsia" w:hAnsiTheme="minorEastAsia" w:eastAsiaTheme="minorEastAsia" w:cstheme="minorEastAsia"/>
          <w:color w:val="auto"/>
          <w:highlight w:val="none"/>
          <w:u w:val="single"/>
        </w:rPr>
        <w:t>（规定比例）</w:t>
      </w:r>
      <w:r>
        <w:rPr>
          <w:rFonts w:hint="eastAsia" w:asciiTheme="minorEastAsia" w:hAnsiTheme="minorEastAsia" w:eastAsiaTheme="minorEastAsia" w:cstheme="minorEastAsia"/>
          <w:color w:val="auto"/>
          <w:highlight w:val="none"/>
        </w:rPr>
        <w:t>。</w:t>
      </w:r>
      <w:r>
        <w:rPr>
          <w:rStyle w:val="17"/>
          <w:rFonts w:hint="eastAsia" w:asciiTheme="minorEastAsia" w:hAnsiTheme="minorEastAsia" w:eastAsiaTheme="minorEastAsia" w:cstheme="minorEastAsia"/>
          <w:color w:val="auto"/>
          <w:highlight w:val="none"/>
          <w:u w:val="single"/>
        </w:rPr>
        <w:t>（产品名称2）</w:t>
      </w:r>
      <w:r>
        <w:rPr>
          <w:rFonts w:hint="eastAsia" w:asciiTheme="minorEastAsia" w:hAnsiTheme="minorEastAsia" w:eastAsiaTheme="minorEastAsia" w:cstheme="minorEastAsia"/>
          <w:color w:val="auto"/>
          <w:highlight w:val="none"/>
        </w:rPr>
        <w:t>的</w:t>
      </w:r>
      <w:r>
        <w:rPr>
          <w:rStyle w:val="17"/>
          <w:rFonts w:hint="eastAsia" w:asciiTheme="minorEastAsia" w:hAnsiTheme="minorEastAsia" w:eastAsiaTheme="minorEastAsia" w:cstheme="minorEastAsia"/>
          <w:color w:val="auto"/>
          <w:highlight w:val="none"/>
          <w:u w:val="single"/>
        </w:rPr>
        <w:t>（关键组件）</w:t>
      </w:r>
      <w:r>
        <w:rPr>
          <w:rFonts w:hint="eastAsia" w:asciiTheme="minorEastAsia" w:hAnsiTheme="minorEastAsia" w:eastAsiaTheme="minorEastAsia" w:cstheme="minorEastAsia"/>
          <w:color w:val="auto"/>
          <w:highlight w:val="none"/>
        </w:rPr>
        <w:t>在中国境内生产。</w:t>
      </w:r>
      <w:r>
        <w:rPr>
          <w:rStyle w:val="17"/>
          <w:rFonts w:hint="eastAsia" w:asciiTheme="minorEastAsia" w:hAnsiTheme="minorEastAsia" w:eastAsiaTheme="minorEastAsia" w:cstheme="minorEastAsia"/>
          <w:color w:val="auto"/>
          <w:highlight w:val="none"/>
          <w:u w:val="single"/>
        </w:rPr>
        <w:t>（产品名称2）</w:t>
      </w:r>
      <w:r>
        <w:rPr>
          <w:rFonts w:hint="eastAsia" w:asciiTheme="minorEastAsia" w:hAnsiTheme="minorEastAsia" w:eastAsiaTheme="minorEastAsia" w:cstheme="minorEastAsia"/>
          <w:color w:val="auto"/>
          <w:highlight w:val="none"/>
        </w:rPr>
        <w:t>的</w:t>
      </w:r>
      <w:r>
        <w:rPr>
          <w:rStyle w:val="17"/>
          <w:rFonts w:hint="eastAsia" w:asciiTheme="minorEastAsia" w:hAnsiTheme="minorEastAsia" w:eastAsiaTheme="minorEastAsia" w:cstheme="minorEastAsia"/>
          <w:color w:val="auto"/>
          <w:highlight w:val="none"/>
          <w:u w:val="single"/>
        </w:rPr>
        <w:t>（关键工序）</w:t>
      </w:r>
      <w:r>
        <w:rPr>
          <w:rFonts w:hint="eastAsia" w:asciiTheme="minorEastAsia" w:hAnsiTheme="minorEastAsia" w:eastAsiaTheme="minorEastAsia" w:cstheme="minorEastAsia"/>
          <w:color w:val="auto"/>
          <w:highlight w:val="none"/>
        </w:rPr>
        <w:t>在中国境内完成。</w:t>
      </w:r>
    </w:p>
    <w:p w14:paraId="344BEA24">
      <w:pPr>
        <w:pStyle w:val="10"/>
        <w:spacing w:before="24" w:beforeAutospacing="0" w:after="24" w:afterAutospacing="0" w:line="360" w:lineRule="auto"/>
        <w:ind w:firstLine="42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p>
    <w:p w14:paraId="7B373B78">
      <w:pPr>
        <w:pStyle w:val="10"/>
        <w:spacing w:before="24" w:beforeAutospacing="0" w:after="24" w:afterAutospacing="0" w:line="360" w:lineRule="auto"/>
        <w:ind w:firstLine="42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本公司（单位）对上述声明内容的真实性负责。如有虚假，愿承担相应法律责任。</w:t>
      </w:r>
    </w:p>
    <w:p w14:paraId="4574D493">
      <w:pPr>
        <w:pStyle w:val="10"/>
        <w:spacing w:before="24" w:beforeAutospacing="0" w:after="24" w:afterAutospacing="0" w:line="360" w:lineRule="auto"/>
        <w:rPr>
          <w:rFonts w:asciiTheme="minorEastAsia" w:hAnsiTheme="minorEastAsia" w:eastAsiaTheme="minorEastAsia" w:cstheme="minorEastAsia"/>
          <w:color w:val="auto"/>
          <w:highlight w:val="none"/>
        </w:rPr>
      </w:pPr>
    </w:p>
    <w:p w14:paraId="1109D9FE">
      <w:pPr>
        <w:pStyle w:val="10"/>
        <w:spacing w:before="24" w:beforeAutospacing="0" w:after="24" w:afterAutospacing="0" w:line="360" w:lineRule="auto"/>
        <w:jc w:val="righ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公司（单位）名称（盖章）：　        </w:t>
      </w:r>
    </w:p>
    <w:p w14:paraId="453DFE71">
      <w:pPr>
        <w:pStyle w:val="10"/>
        <w:spacing w:before="24" w:beforeAutospacing="0" w:after="24" w:afterAutospacing="0" w:line="360" w:lineRule="auto"/>
        <w:jc w:val="righ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日期：　     年　  月　  日         </w:t>
      </w:r>
    </w:p>
    <w:p w14:paraId="388DF99B">
      <w:pPr>
        <w:pStyle w:val="10"/>
        <w:spacing w:before="24" w:beforeAutospacing="0" w:after="24" w:afterAutospacing="0" w:line="360" w:lineRule="auto"/>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__________________</w:t>
      </w:r>
    </w:p>
    <w:p w14:paraId="514E4E15">
      <w:pPr>
        <w:pStyle w:val="10"/>
        <w:spacing w:before="24" w:beforeAutospacing="0" w:after="24" w:afterAutospacing="0" w:line="360" w:lineRule="auto"/>
        <w:ind w:firstLine="42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1.产品如有型号，请在“产品名称”栏一并填写。</w:t>
      </w:r>
    </w:p>
    <w:p w14:paraId="6AFF379B">
      <w:pPr>
        <w:pStyle w:val="10"/>
        <w:spacing w:before="24" w:beforeAutospacing="0" w:after="24" w:afterAutospacing="0" w:line="360" w:lineRule="auto"/>
        <w:ind w:firstLine="42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2.生产厂名与厂址应与生产厂营业执照载明的相关信息保持一致。</w:t>
      </w:r>
    </w:p>
    <w:p w14:paraId="4613D11B">
      <w:pPr>
        <w:pStyle w:val="10"/>
        <w:spacing w:before="24" w:beforeAutospacing="0" w:after="24" w:afterAutospacing="0" w:line="360" w:lineRule="auto"/>
        <w:ind w:firstLine="42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3.该产品的中国境内生产的组件成本占比相关要求实施前，“规定比例”栏可不填，下同。</w:t>
      </w:r>
    </w:p>
    <w:p w14:paraId="006F29B4">
      <w:pPr>
        <w:pStyle w:val="10"/>
        <w:spacing w:before="24" w:beforeAutospacing="0" w:after="24" w:afterAutospacing="0" w:line="360" w:lineRule="auto"/>
        <w:ind w:firstLine="42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4.该产品的关键组件要求实施前，“关键组件”栏可不填，下同。</w:t>
      </w:r>
    </w:p>
    <w:p w14:paraId="2CCD7474">
      <w:pPr>
        <w:spacing w:line="560" w:lineRule="exact"/>
        <w:ind w:firstLine="480" w:firstLineChars="20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08F07C47">
      <w:pPr>
        <w:spacing w:line="560" w:lineRule="exact"/>
        <w:ind w:firstLine="480" w:firstLineChars="200"/>
        <w:rPr>
          <w:rFonts w:asciiTheme="minorEastAsia" w:hAnsiTheme="minorEastAsia" w:eastAsiaTheme="minorEastAsia" w:cstheme="minorEastAsia"/>
          <w:color w:val="auto"/>
          <w:sz w:val="24"/>
          <w:szCs w:val="24"/>
          <w:highlight w:val="none"/>
        </w:rPr>
      </w:pPr>
    </w:p>
    <w:p w14:paraId="717744AC">
      <w:pPr>
        <w:pStyle w:val="12"/>
        <w:ind w:left="0" w:leftChars="0" w:firstLine="0" w:firstLineChars="0"/>
        <w:rPr>
          <w:rFonts w:ascii="宋体" w:hAnsi="宋体" w:cs="宋体"/>
          <w:color w:val="auto"/>
          <w:sz w:val="24"/>
          <w:szCs w:val="24"/>
          <w:highlight w:val="none"/>
        </w:rPr>
      </w:pPr>
    </w:p>
    <w:p w14:paraId="449E6F5A">
      <w:pPr>
        <w:spacing w:line="360" w:lineRule="auto"/>
        <w:rPr>
          <w:rFonts w:ascii="宋体" w:hAnsi="宋体" w:cs="宋体"/>
          <w:color w:val="auto"/>
          <w:kern w:val="0"/>
          <w:sz w:val="24"/>
          <w:szCs w:val="24"/>
          <w:highlight w:val="none"/>
        </w:rPr>
      </w:pPr>
    </w:p>
    <w:p w14:paraId="35BA26EA">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45FE9">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17</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D7576">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10</w:t>
    </w:r>
    <w:r>
      <w:rPr>
        <w:rFonts w:ascii="宋体" w:hAnsi="宋体"/>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B4558">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19</w:t>
    </w:r>
    <w:r>
      <w:rPr>
        <w:rFonts w:ascii="宋体" w:hAnsi="宋体"/>
        <w:szCs w:val="20"/>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A2D6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77C2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34BC4DA9"/>
    <w:rsid w:val="34BC4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0"/>
    <w:pPr>
      <w:jc w:val="center"/>
    </w:pPr>
    <w:rPr>
      <w:rFonts w:ascii="幼圆" w:hAnsi="新宋体" w:eastAsia="幼圆"/>
      <w:b/>
      <w:bCs/>
      <w:sz w:val="84"/>
      <w:szCs w:val="20"/>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Emphasis"/>
    <w:basedOn w:val="14"/>
    <w:qFormat/>
    <w:uiPriority w:val="20"/>
    <w:rPr>
      <w:i/>
      <w:iCs/>
    </w:rPr>
  </w:style>
  <w:style w:type="character" w:styleId="18">
    <w:name w:val="Hyperlink"/>
    <w:basedOn w:val="14"/>
    <w:unhideWhenUsed/>
    <w:qFormat/>
    <w:uiPriority w:val="99"/>
    <w:rPr>
      <w:color w:val="0000FF"/>
      <w:u w:val="single"/>
    </w:rPr>
  </w:style>
  <w:style w:type="paragraph" w:customStyle="1" w:styleId="19">
    <w:name w:val="null3"/>
    <w:qFormat/>
    <w:uiPriority w:val="0"/>
    <w:rPr>
      <w:rFonts w:hint="eastAsia" w:ascii="Calibri" w:hAnsi="Calibri" w:eastAsia="宋体" w:cs="Times New Roman"/>
      <w:lang w:val="en-US" w:eastAsia="zh-CN" w:bidi="ar-SA"/>
    </w:rPr>
  </w:style>
  <w:style w:type="paragraph" w:customStyle="1" w:styleId="20">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样式3"/>
    <w:basedOn w:val="7"/>
    <w:autoRedefine/>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2026-07-06T03:44:00Z</dcterms:created>
  <dc:creator>User</dc:creator>
  <cp:lastModifiedBy>User</cp:lastModifiedBy>
  <dcterms:modified xsi:type="dcterms:W3CDTF">2026-07-06T03:45:17Z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845B7CC0A0DB4A59B70BE1AF04648FB9_11</vt:lpwstr>
  </property>
</Properties>
</file>